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EA65BA" w14:textId="30DB6A2B" w:rsidR="00331BA1" w:rsidRPr="00E8216B" w:rsidRDefault="00331BA1" w:rsidP="00E8216B">
      <w:pPr>
        <w:shd w:val="clear" w:color="auto" w:fill="F2F2F2" w:themeFill="background1" w:themeFillShade="F2"/>
        <w:jc w:val="center"/>
        <w:rPr>
          <w:rFonts w:ascii="Arial" w:hAnsi="Arial" w:cs="Arial"/>
          <w:b/>
          <w:bCs/>
          <w:color w:val="833C0B" w:themeColor="accent2" w:themeShade="80"/>
          <w:sz w:val="32"/>
          <w:szCs w:val="32"/>
        </w:rPr>
      </w:pPr>
      <w:r w:rsidRPr="00E8216B">
        <w:rPr>
          <w:rFonts w:ascii="Arial" w:hAnsi="Arial" w:cs="Arial"/>
          <w:b/>
          <w:bCs/>
          <w:color w:val="833C0B" w:themeColor="accent2" w:themeShade="80"/>
          <w:sz w:val="32"/>
          <w:szCs w:val="32"/>
        </w:rPr>
        <w:t>Réponse construite et argumentée à une question d’</w:t>
      </w:r>
      <w:proofErr w:type="spellStart"/>
      <w:r w:rsidR="00F224C8">
        <w:rPr>
          <w:rFonts w:ascii="Arial" w:hAnsi="Arial" w:cs="Arial"/>
          <w:b/>
          <w:bCs/>
          <w:color w:val="833C0B" w:themeColor="accent2" w:themeShade="80"/>
          <w:sz w:val="32"/>
          <w:szCs w:val="32"/>
        </w:rPr>
        <w:t>É</w:t>
      </w:r>
      <w:r w:rsidR="00F224C8" w:rsidRPr="00E8216B">
        <w:rPr>
          <w:rFonts w:ascii="Arial" w:hAnsi="Arial" w:cs="Arial"/>
          <w:b/>
          <w:bCs/>
          <w:color w:val="833C0B" w:themeColor="accent2" w:themeShade="80"/>
          <w:sz w:val="32"/>
          <w:szCs w:val="32"/>
        </w:rPr>
        <w:t>conomie-Gestion</w:t>
      </w:r>
      <w:proofErr w:type="spellEnd"/>
    </w:p>
    <w:p w14:paraId="704D7100" w14:textId="45AC8A55" w:rsidR="00331BA1" w:rsidRPr="007E53F0" w:rsidRDefault="00331BA1" w:rsidP="007E53F0">
      <w:pPr>
        <w:jc w:val="center"/>
        <w:rPr>
          <w:rFonts w:ascii="Arial" w:hAnsi="Arial" w:cs="Arial"/>
          <w:b/>
          <w:bCs/>
          <w:sz w:val="32"/>
          <w:szCs w:val="32"/>
        </w:rPr>
      </w:pPr>
      <w:r w:rsidRPr="007E53F0">
        <w:rPr>
          <w:rFonts w:ascii="Arial" w:hAnsi="Arial" w:cs="Arial"/>
          <w:b/>
          <w:bCs/>
          <w:sz w:val="32"/>
          <w:szCs w:val="32"/>
        </w:rPr>
        <w:t xml:space="preserve">Sujet </w:t>
      </w:r>
      <w:r w:rsidR="007E53F0" w:rsidRPr="007E53F0">
        <w:rPr>
          <w:rFonts w:ascii="Arial" w:hAnsi="Arial" w:cs="Arial"/>
          <w:b/>
          <w:bCs/>
          <w:sz w:val="32"/>
          <w:szCs w:val="32"/>
        </w:rPr>
        <w:t>entraînement A</w:t>
      </w:r>
    </w:p>
    <w:p w14:paraId="01057573" w14:textId="77777777" w:rsidR="00E8216B" w:rsidRDefault="00E8216B" w:rsidP="00331BA1">
      <w:pPr>
        <w:jc w:val="both"/>
        <w:rPr>
          <w:rFonts w:ascii="Arial" w:hAnsi="Arial" w:cs="Arial"/>
        </w:rPr>
      </w:pPr>
    </w:p>
    <w:p w14:paraId="6370E989" w14:textId="3AD7B9F3" w:rsidR="00331BA1" w:rsidRPr="00331BA1" w:rsidRDefault="00331BA1" w:rsidP="00331BA1">
      <w:pPr>
        <w:jc w:val="both"/>
        <w:rPr>
          <w:rFonts w:ascii="Arial" w:hAnsi="Arial" w:cs="Arial"/>
        </w:rPr>
      </w:pPr>
      <w:r w:rsidRPr="00331BA1">
        <w:rPr>
          <w:rFonts w:ascii="Arial" w:hAnsi="Arial" w:cs="Arial"/>
        </w:rPr>
        <w:t>Vous travaillez dans une organisation d’accompagnement à la création et à la reprise d’entreprise.</w:t>
      </w:r>
      <w:r>
        <w:rPr>
          <w:rFonts w:ascii="Arial" w:hAnsi="Arial" w:cs="Arial"/>
        </w:rPr>
        <w:t xml:space="preserve"> </w:t>
      </w:r>
      <w:r w:rsidRPr="00331BA1">
        <w:rPr>
          <w:rFonts w:ascii="Arial" w:hAnsi="Arial" w:cs="Arial"/>
        </w:rPr>
        <w:t>Un porteur de projet souhaite reprendre une entreprise artisanale du bâtiment.</w:t>
      </w:r>
    </w:p>
    <w:p w14:paraId="7DBC0781" w14:textId="77777777" w:rsidR="00331BA1" w:rsidRPr="00331BA1" w:rsidRDefault="00331BA1" w:rsidP="00331BA1">
      <w:pPr>
        <w:jc w:val="both"/>
        <w:rPr>
          <w:rFonts w:ascii="Arial" w:hAnsi="Arial" w:cs="Arial"/>
        </w:rPr>
      </w:pPr>
      <w:r w:rsidRPr="00331BA1">
        <w:rPr>
          <w:rFonts w:ascii="Arial" w:hAnsi="Arial" w:cs="Arial"/>
        </w:rPr>
        <w:t>Il hésite à se faire accompagner et pense pouvoir mener seul son projet.</w:t>
      </w:r>
    </w:p>
    <w:p w14:paraId="3178DECB" w14:textId="77777777" w:rsidR="00331BA1" w:rsidRPr="00331BA1" w:rsidRDefault="00331BA1" w:rsidP="00331BA1">
      <w:pPr>
        <w:jc w:val="both"/>
        <w:rPr>
          <w:rFonts w:ascii="Arial" w:hAnsi="Arial" w:cs="Arial"/>
        </w:rPr>
      </w:pPr>
      <w:r w:rsidRPr="00331BA1">
        <w:rPr>
          <w:rFonts w:ascii="Arial" w:hAnsi="Arial" w:cs="Arial"/>
        </w:rPr>
        <w:t>Votre responsable vous demande de préparer un document simple et clair pour lui montrer l’intérêt de s’appuyer sur des organisations professionnelles.</w:t>
      </w:r>
    </w:p>
    <w:p w14:paraId="6B0A0A43" w14:textId="77777777" w:rsidR="00E8216B" w:rsidRDefault="00E8216B" w:rsidP="00331BA1">
      <w:pPr>
        <w:jc w:val="both"/>
        <w:rPr>
          <w:rFonts w:ascii="Arial" w:hAnsi="Arial" w:cs="Arial"/>
        </w:rPr>
      </w:pPr>
    </w:p>
    <w:p w14:paraId="0507E033" w14:textId="7A42AD94" w:rsidR="00331BA1" w:rsidRPr="00331BA1" w:rsidRDefault="00331BA1" w:rsidP="00331BA1">
      <w:pPr>
        <w:jc w:val="both"/>
        <w:rPr>
          <w:rFonts w:ascii="Arial" w:hAnsi="Arial" w:cs="Arial"/>
        </w:rPr>
      </w:pPr>
      <w:r w:rsidRPr="00331BA1">
        <w:rPr>
          <w:rFonts w:ascii="Arial" w:hAnsi="Arial" w:cs="Arial"/>
        </w:rPr>
        <w:t>La problématique est la suivante :</w:t>
      </w:r>
    </w:p>
    <w:p w14:paraId="1A30BED3" w14:textId="77777777" w:rsidR="00331BA1" w:rsidRPr="00331BA1" w:rsidRDefault="00331BA1" w:rsidP="00E8216B">
      <w:pPr>
        <w:shd w:val="clear" w:color="auto" w:fill="F2F2F2" w:themeFill="background1" w:themeFillShade="F2"/>
        <w:jc w:val="center"/>
        <w:rPr>
          <w:rFonts w:ascii="Arial" w:hAnsi="Arial" w:cs="Arial"/>
        </w:rPr>
      </w:pPr>
      <w:r w:rsidRPr="00331BA1">
        <w:rPr>
          <w:rFonts w:ascii="Arial" w:hAnsi="Arial" w:cs="Arial"/>
          <w:b/>
          <w:bCs/>
        </w:rPr>
        <w:t>Création ou reprise d’entreprise : comment les organisations professionnelles peuvent-elles soutenir et sécuriser un projet entrepreneurial ?</w:t>
      </w:r>
    </w:p>
    <w:p w14:paraId="4E5DA9AA" w14:textId="77777777" w:rsidR="00E8216B" w:rsidRDefault="00E8216B" w:rsidP="00331BA1">
      <w:pPr>
        <w:jc w:val="both"/>
        <w:rPr>
          <w:rFonts w:ascii="Arial" w:hAnsi="Arial" w:cs="Arial"/>
        </w:rPr>
      </w:pPr>
    </w:p>
    <w:p w14:paraId="2524E087" w14:textId="38F94876" w:rsidR="00331BA1" w:rsidRPr="00331BA1" w:rsidRDefault="00331BA1" w:rsidP="00331BA1">
      <w:pPr>
        <w:jc w:val="both"/>
        <w:rPr>
          <w:rFonts w:ascii="Arial" w:hAnsi="Arial" w:cs="Arial"/>
        </w:rPr>
      </w:pPr>
      <w:r w:rsidRPr="00331BA1">
        <w:rPr>
          <w:rFonts w:ascii="Arial" w:hAnsi="Arial" w:cs="Arial"/>
        </w:rPr>
        <w:t xml:space="preserve">Pour répondre à cette question, vous vous appuierez sur vos connaissances, votre expérience professionnelle et sur les </w:t>
      </w:r>
      <w:r w:rsidRPr="00E8216B">
        <w:rPr>
          <w:rFonts w:ascii="Arial" w:hAnsi="Arial" w:cs="Arial"/>
          <w:b/>
          <w:bCs/>
          <w:color w:val="833C0B" w:themeColor="accent2" w:themeShade="80"/>
        </w:rPr>
        <w:t>DOCUMENTS 1 à 3</w:t>
      </w:r>
      <w:r w:rsidRPr="00E8216B">
        <w:rPr>
          <w:rFonts w:ascii="Arial" w:hAnsi="Arial" w:cs="Arial"/>
          <w:color w:val="833C0B" w:themeColor="accent2" w:themeShade="80"/>
        </w:rPr>
        <w:t>.</w:t>
      </w:r>
    </w:p>
    <w:p w14:paraId="08C5B23A" w14:textId="7D0A4A3B" w:rsidR="00331BA1" w:rsidRPr="00BA64D1" w:rsidRDefault="00331BA1" w:rsidP="00BA64D1">
      <w:pPr>
        <w:pStyle w:val="Paragraphedeliste"/>
        <w:numPr>
          <w:ilvl w:val="0"/>
          <w:numId w:val="5"/>
        </w:numPr>
        <w:spacing w:after="120" w:line="276" w:lineRule="auto"/>
        <w:jc w:val="both"/>
        <w:rPr>
          <w:rFonts w:ascii="Arial" w:hAnsi="Arial" w:cs="Arial"/>
          <w:b/>
          <w:bCs/>
        </w:rPr>
      </w:pPr>
      <w:r w:rsidRPr="00E8216B">
        <w:rPr>
          <w:rFonts w:ascii="Arial" w:hAnsi="Arial" w:cs="Arial"/>
          <w:b/>
          <w:bCs/>
        </w:rPr>
        <w:t>Compléte</w:t>
      </w:r>
      <w:r w:rsidR="00E8216B" w:rsidRPr="00E8216B">
        <w:rPr>
          <w:rFonts w:ascii="Arial" w:hAnsi="Arial" w:cs="Arial"/>
          <w:b/>
          <w:bCs/>
        </w:rPr>
        <w:t>r</w:t>
      </w:r>
      <w:r w:rsidRPr="00E8216B">
        <w:rPr>
          <w:rFonts w:ascii="Arial" w:hAnsi="Arial" w:cs="Arial"/>
          <w:b/>
          <w:bCs/>
        </w:rPr>
        <w:t xml:space="preserve"> la fiche pratique </w:t>
      </w:r>
      <w:r w:rsidRPr="00E8216B">
        <w:rPr>
          <w:rFonts w:ascii="Arial" w:hAnsi="Arial" w:cs="Arial"/>
          <w:b/>
          <w:bCs/>
          <w:color w:val="833C0B" w:themeColor="accent2" w:themeShade="80"/>
        </w:rPr>
        <w:t>ANNEXE 1.</w:t>
      </w:r>
    </w:p>
    <w:p w14:paraId="240D163C" w14:textId="14E3FD18" w:rsidR="00331BA1" w:rsidRPr="00E8216B" w:rsidRDefault="00E8216B" w:rsidP="00BA64D1">
      <w:pPr>
        <w:pStyle w:val="Paragraphedeliste"/>
        <w:numPr>
          <w:ilvl w:val="0"/>
          <w:numId w:val="5"/>
        </w:numPr>
        <w:spacing w:after="120" w:line="276" w:lineRule="auto"/>
        <w:jc w:val="both"/>
        <w:rPr>
          <w:rFonts w:ascii="Arial" w:hAnsi="Arial" w:cs="Arial"/>
          <w:b/>
          <w:bCs/>
        </w:rPr>
      </w:pPr>
      <w:r w:rsidRPr="00E8216B">
        <w:rPr>
          <w:rFonts w:ascii="Arial" w:hAnsi="Arial" w:cs="Arial"/>
          <w:b/>
          <w:bCs/>
        </w:rPr>
        <w:t>R</w:t>
      </w:r>
      <w:r w:rsidR="00331BA1" w:rsidRPr="00E8216B">
        <w:rPr>
          <w:rFonts w:ascii="Arial" w:hAnsi="Arial" w:cs="Arial"/>
          <w:b/>
          <w:bCs/>
        </w:rPr>
        <w:t>édige</w:t>
      </w:r>
      <w:r w:rsidRPr="00E8216B">
        <w:rPr>
          <w:rFonts w:ascii="Arial" w:hAnsi="Arial" w:cs="Arial"/>
          <w:b/>
          <w:bCs/>
        </w:rPr>
        <w:t>r</w:t>
      </w:r>
      <w:r w:rsidR="00331BA1" w:rsidRPr="00E8216B">
        <w:rPr>
          <w:rFonts w:ascii="Arial" w:hAnsi="Arial" w:cs="Arial"/>
          <w:b/>
          <w:bCs/>
        </w:rPr>
        <w:t xml:space="preserve"> une argumentation présentant les intérêts de se faire accompagner dans son projet de création ou de reprise d’entreprise. </w:t>
      </w:r>
    </w:p>
    <w:p w14:paraId="5ABDBD18" w14:textId="77777777" w:rsidR="00331BA1" w:rsidRDefault="00331BA1"/>
    <w:p w14:paraId="3A7E0C9C" w14:textId="2ECBDFDA" w:rsidR="00331BA1" w:rsidRPr="00331BA1" w:rsidRDefault="00331BA1">
      <w:pPr>
        <w:rPr>
          <w:rFonts w:ascii="Arial" w:hAnsi="Arial" w:cs="Arial"/>
          <w:b/>
          <w:bCs/>
        </w:rPr>
      </w:pPr>
      <w:r w:rsidRPr="00331BA1">
        <w:rPr>
          <w:rFonts w:ascii="Arial" w:hAnsi="Arial" w:cs="Arial"/>
          <w:b/>
          <w:bCs/>
          <w:noProof/>
        </w:rPr>
        <mc:AlternateContent>
          <mc:Choice Requires="wps">
            <w:drawing>
              <wp:anchor distT="0" distB="0" distL="114300" distR="114300" simplePos="0" relativeHeight="251670528" behindDoc="0" locked="0" layoutInCell="1" allowOverlap="1" wp14:anchorId="3B64D01D" wp14:editId="7EB9AF1D">
                <wp:simplePos x="0" y="0"/>
                <wp:positionH relativeFrom="column">
                  <wp:posOffset>-297233</wp:posOffset>
                </wp:positionH>
                <wp:positionV relativeFrom="paragraph">
                  <wp:posOffset>298941</wp:posOffset>
                </wp:positionV>
                <wp:extent cx="6355080" cy="4404360"/>
                <wp:effectExtent l="0" t="0" r="26670" b="15240"/>
                <wp:wrapNone/>
                <wp:docPr id="1048543505" name="Rectangle : coins arrondis 6"/>
                <wp:cNvGraphicFramePr/>
                <a:graphic xmlns:a="http://schemas.openxmlformats.org/drawingml/2006/main">
                  <a:graphicData uri="http://schemas.microsoft.com/office/word/2010/wordprocessingShape">
                    <wps:wsp>
                      <wps:cNvSpPr/>
                      <wps:spPr>
                        <a:xfrm>
                          <a:off x="0" y="0"/>
                          <a:ext cx="6355080" cy="4404360"/>
                        </a:xfrm>
                        <a:prstGeom prst="roundRect">
                          <a:avLst>
                            <a:gd name="adj" fmla="val 9776"/>
                          </a:avLst>
                        </a:prstGeom>
                      </wps:spPr>
                      <wps:style>
                        <a:lnRef idx="2">
                          <a:schemeClr val="dk1"/>
                        </a:lnRef>
                        <a:fillRef idx="1">
                          <a:schemeClr val="lt1"/>
                        </a:fillRef>
                        <a:effectRef idx="0">
                          <a:schemeClr val="dk1"/>
                        </a:effectRef>
                        <a:fontRef idx="minor">
                          <a:schemeClr val="dk1"/>
                        </a:fontRef>
                      </wps:style>
                      <wps:txbx>
                        <w:txbxContent>
                          <w:p w14:paraId="59D69315" w14:textId="0917C5AA" w:rsidR="009E33F6" w:rsidRPr="009E33F6" w:rsidRDefault="009E33F6" w:rsidP="009E33F6">
                            <w:pPr>
                              <w:jc w:val="center"/>
                              <w:rPr>
                                <w:b/>
                                <w:bCs/>
                                <w:color w:val="EE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B64D01D" id="Rectangle : coins arrondis 6" o:spid="_x0000_s1026" style="position:absolute;margin-left:-23.4pt;margin-top:23.55pt;width:500.4pt;height:346.8pt;z-index:251670528;visibility:visible;mso-wrap-style:square;mso-wrap-distance-left:9pt;mso-wrap-distance-top:0;mso-wrap-distance-right:9pt;mso-wrap-distance-bottom:0;mso-position-horizontal:absolute;mso-position-horizontal-relative:text;mso-position-vertical:absolute;mso-position-vertical-relative:text;v-text-anchor:middle" arcsize="64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" fillcolor="white [3201]" strokecolor="black [3200]" strokeweight="1pt">
                <v:stroke joinstyle="miter"/>
                <v:textbox>
                  <w:txbxContent>
                    <w:p w14:paraId="59D69315" w14:textId="0917C5AA" w:rsidR="009E33F6" w:rsidRPr="009E33F6" w:rsidRDefault="009E33F6" w:rsidP="009E33F6">
                      <w:pPr>
                        <w:jc w:val="center"/>
                        <w:rPr>
                          <w:b/>
                          <w:bCs/>
                          <w:color w:val="EE0000"/>
                        </w:rPr>
                      </w:pPr>
                    </w:p>
                  </w:txbxContent>
                </v:textbox>
              </v:roundrect>
            </w:pict>
          </mc:Fallback>
        </mc:AlternateContent>
      </w:r>
      <w:r w:rsidRPr="00331BA1">
        <w:rPr>
          <w:rFonts w:ascii="Arial" w:hAnsi="Arial" w:cs="Arial"/>
          <w:b/>
          <w:bCs/>
        </w:rPr>
        <w:t xml:space="preserve">Argumentation </w:t>
      </w:r>
    </w:p>
    <w:p w14:paraId="4634E2B8" w14:textId="77777777" w:rsidR="00331BA1" w:rsidRDefault="00331BA1"/>
    <w:p w14:paraId="440F38C9" w14:textId="77777777" w:rsidR="00331BA1" w:rsidRDefault="00331BA1"/>
    <w:p w14:paraId="4F0D17C8" w14:textId="77777777" w:rsidR="00331BA1" w:rsidRDefault="00331BA1"/>
    <w:p w14:paraId="3BE512BC" w14:textId="77777777" w:rsidR="00331BA1" w:rsidRDefault="00331BA1"/>
    <w:p w14:paraId="2502095E" w14:textId="77777777" w:rsidR="00331BA1" w:rsidRDefault="00331BA1"/>
    <w:p w14:paraId="38F02860" w14:textId="77777777" w:rsidR="00331BA1" w:rsidRDefault="00331BA1"/>
    <w:p w14:paraId="5ABB9EC1" w14:textId="77777777" w:rsidR="00331BA1" w:rsidRDefault="00331BA1"/>
    <w:p w14:paraId="4ED90997" w14:textId="77777777" w:rsidR="00331BA1" w:rsidRDefault="00331BA1"/>
    <w:p w14:paraId="15706A22" w14:textId="77777777" w:rsidR="00331BA1" w:rsidRDefault="00331BA1"/>
    <w:p w14:paraId="7FFF7C07" w14:textId="77777777" w:rsidR="00331BA1" w:rsidRDefault="00331BA1"/>
    <w:p w14:paraId="253BFFA3" w14:textId="77777777" w:rsidR="00331BA1" w:rsidRDefault="00331BA1"/>
    <w:p w14:paraId="47B5D5F1" w14:textId="77777777" w:rsidR="00331BA1" w:rsidRDefault="00331BA1"/>
    <w:p w14:paraId="355E7F7A" w14:textId="77777777" w:rsidR="00331BA1" w:rsidRDefault="00331BA1"/>
    <w:p w14:paraId="603257F5" w14:textId="77777777" w:rsidR="00331BA1" w:rsidRDefault="00331BA1"/>
    <w:p w14:paraId="7349E3E3" w14:textId="77777777" w:rsidR="00331BA1" w:rsidRDefault="00331BA1"/>
    <w:tbl>
      <w:tblPr>
        <w:tblStyle w:val="Grilledutableau"/>
        <w:tblW w:w="10490" w:type="dxa"/>
        <w:tblInd w:w="-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3391"/>
        <w:gridCol w:w="4831"/>
      </w:tblGrid>
      <w:tr w:rsidR="00E8216B" w14:paraId="3FEF8E3C" w14:textId="77777777" w:rsidTr="005D48FE">
        <w:tc>
          <w:tcPr>
            <w:tcW w:w="5659" w:type="dxa"/>
            <w:gridSpan w:val="2"/>
          </w:tcPr>
          <w:p w14:paraId="7DDD32C7" w14:textId="66AD301E" w:rsidR="00E8216B" w:rsidRDefault="00E8216B" w:rsidP="00331BA1">
            <w:r w:rsidRPr="00CE27ED">
              <w:rPr>
                <w:rFonts w:ascii="Aptos" w:hAnsi="Aptos"/>
                <w:b/>
                <w:bCs/>
                <w:color w:val="833C0B" w:themeColor="accent2" w:themeShade="80"/>
                <w:kern w:val="0"/>
                <w:sz w:val="24"/>
                <w:szCs w:val="24"/>
                <w14:ligatures w14:val="none"/>
              </w:rPr>
              <w:t>DOCUMENT 1</w:t>
            </w:r>
          </w:p>
        </w:tc>
        <w:tc>
          <w:tcPr>
            <w:tcW w:w="4831" w:type="dxa"/>
          </w:tcPr>
          <w:p w14:paraId="29F1E51F" w14:textId="200028C9" w:rsidR="00E8216B" w:rsidRDefault="00E8216B" w:rsidP="00331BA1">
            <w:r w:rsidRPr="00CE27ED">
              <w:rPr>
                <w:rFonts w:ascii="Aptos" w:hAnsi="Aptos"/>
                <w:b/>
                <w:bCs/>
                <w:color w:val="833C0B" w:themeColor="accent2" w:themeShade="80"/>
                <w:kern w:val="0"/>
                <w:sz w:val="24"/>
                <w:szCs w:val="24"/>
                <w14:ligatures w14:val="none"/>
              </w:rPr>
              <w:t xml:space="preserve">DOCUMENT </w:t>
            </w:r>
            <w:r>
              <w:rPr>
                <w:rFonts w:ascii="Aptos" w:hAnsi="Aptos"/>
                <w:b/>
                <w:bCs/>
                <w:color w:val="833C0B" w:themeColor="accent2" w:themeShade="80"/>
                <w:kern w:val="0"/>
                <w:sz w:val="24"/>
                <w:szCs w:val="24"/>
                <w14:ligatures w14:val="none"/>
              </w:rPr>
              <w:t>2</w:t>
            </w:r>
          </w:p>
        </w:tc>
      </w:tr>
      <w:tr w:rsidR="00E8216B" w14:paraId="62206075" w14:textId="77777777" w:rsidTr="005D48FE">
        <w:tc>
          <w:tcPr>
            <w:tcW w:w="5659" w:type="dxa"/>
            <w:gridSpan w:val="2"/>
          </w:tcPr>
          <w:p w14:paraId="74585AC0" w14:textId="7B2BFF87" w:rsidR="00E8216B" w:rsidRDefault="00E8216B" w:rsidP="00331BA1">
            <w:r>
              <w:rPr>
                <w:noProof/>
              </w:rPr>
              <w:drawing>
                <wp:anchor distT="0" distB="0" distL="114300" distR="114300" simplePos="0" relativeHeight="251677696" behindDoc="0" locked="0" layoutInCell="1" allowOverlap="1" wp14:anchorId="79454197" wp14:editId="1676C699">
                  <wp:simplePos x="0" y="0"/>
                  <wp:positionH relativeFrom="column">
                    <wp:posOffset>-65405</wp:posOffset>
                  </wp:positionH>
                  <wp:positionV relativeFrom="paragraph">
                    <wp:posOffset>41275</wp:posOffset>
                  </wp:positionV>
                  <wp:extent cx="1304925" cy="404495"/>
                  <wp:effectExtent l="0" t="0" r="9525" b="0"/>
                  <wp:wrapSquare wrapText="bothSides"/>
                  <wp:docPr id="97402378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023785" name=""/>
                          <pic:cNvPicPr/>
                        </pic:nvPicPr>
                        <pic:blipFill rotWithShape="1">
                          <a:blip r:embed="rId7">
                            <a:extLst>
                              <a:ext uri="{28A0092B-C50C-407E-A947-70E740481C1C}">
                                <a14:useLocalDpi xmlns:a14="http://schemas.microsoft.com/office/drawing/2010/main" val="0"/>
                              </a:ext>
                            </a:extLst>
                          </a:blip>
                          <a:srcRect l="7293" t="17033" r="10151" b="15344"/>
                          <a:stretch/>
                        </pic:blipFill>
                        <pic:spPr bwMode="auto">
                          <a:xfrm>
                            <a:off x="0" y="0"/>
                            <a:ext cx="1304925" cy="4044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4A671D2" w14:textId="77777777" w:rsidR="00E8216B" w:rsidRDefault="00E8216B" w:rsidP="00331BA1"/>
          <w:p w14:paraId="5218F8CC" w14:textId="77777777" w:rsidR="00E8216B" w:rsidRDefault="00E8216B" w:rsidP="00331BA1"/>
          <w:p w14:paraId="6858B3BF" w14:textId="71DDFCC9" w:rsidR="00E8216B" w:rsidRDefault="00E8216B" w:rsidP="00331BA1">
            <w:r>
              <w:rPr>
                <w:noProof/>
              </w:rPr>
              <w:drawing>
                <wp:anchor distT="0" distB="0" distL="114300" distR="114300" simplePos="0" relativeHeight="251693056" behindDoc="0" locked="0" layoutInCell="1" allowOverlap="1" wp14:anchorId="6C3797AA" wp14:editId="114D6D20">
                  <wp:simplePos x="0" y="0"/>
                  <wp:positionH relativeFrom="margin">
                    <wp:posOffset>-4127</wp:posOffset>
                  </wp:positionH>
                  <wp:positionV relativeFrom="paragraph">
                    <wp:posOffset>-3810</wp:posOffset>
                  </wp:positionV>
                  <wp:extent cx="3456845" cy="3924300"/>
                  <wp:effectExtent l="0" t="0" r="0" b="0"/>
                  <wp:wrapSquare wrapText="bothSides"/>
                  <wp:docPr id="158353126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531260" name=""/>
                          <pic:cNvPicPr/>
                        </pic:nvPicPr>
                        <pic:blipFill>
                          <a:blip r:embed="rId8">
                            <a:extLst>
                              <a:ext uri="{28A0092B-C50C-407E-A947-70E740481C1C}">
                                <a14:useLocalDpi xmlns:a14="http://schemas.microsoft.com/office/drawing/2010/main" val="0"/>
                              </a:ext>
                            </a:extLst>
                          </a:blip>
                          <a:stretch>
                            <a:fillRect/>
                          </a:stretch>
                        </pic:blipFill>
                        <pic:spPr>
                          <a:xfrm>
                            <a:off x="0" y="0"/>
                            <a:ext cx="3456845" cy="3924300"/>
                          </a:xfrm>
                          <a:prstGeom prst="rect">
                            <a:avLst/>
                          </a:prstGeom>
                        </pic:spPr>
                      </pic:pic>
                    </a:graphicData>
                  </a:graphic>
                  <wp14:sizeRelH relativeFrom="page">
                    <wp14:pctWidth>0</wp14:pctWidth>
                  </wp14:sizeRelH>
                  <wp14:sizeRelV relativeFrom="page">
                    <wp14:pctHeight>0</wp14:pctHeight>
                  </wp14:sizeRelV>
                </wp:anchor>
              </w:drawing>
            </w:r>
          </w:p>
          <w:p w14:paraId="2433AEEF" w14:textId="77777777" w:rsidR="00E8216B" w:rsidRDefault="00E8216B" w:rsidP="00331BA1"/>
          <w:p w14:paraId="64306192" w14:textId="77777777" w:rsidR="005D48FE" w:rsidRDefault="005D48FE" w:rsidP="00331BA1"/>
        </w:tc>
        <w:tc>
          <w:tcPr>
            <w:tcW w:w="4831" w:type="dxa"/>
          </w:tcPr>
          <w:p w14:paraId="2F1C0CB6" w14:textId="7EBB948B" w:rsidR="00E8216B" w:rsidRDefault="00E8216B" w:rsidP="00331BA1">
            <w:r>
              <w:rPr>
                <w:noProof/>
              </w:rPr>
              <mc:AlternateContent>
                <mc:Choice Requires="wps">
                  <w:drawing>
                    <wp:anchor distT="0" distB="0" distL="114300" distR="114300" simplePos="0" relativeHeight="251695104" behindDoc="0" locked="0" layoutInCell="1" allowOverlap="1" wp14:anchorId="33E23C69" wp14:editId="77B0D8DB">
                      <wp:simplePos x="0" y="0"/>
                      <wp:positionH relativeFrom="column">
                        <wp:posOffset>69215</wp:posOffset>
                      </wp:positionH>
                      <wp:positionV relativeFrom="paragraph">
                        <wp:posOffset>840740</wp:posOffset>
                      </wp:positionV>
                      <wp:extent cx="2842260" cy="3990975"/>
                      <wp:effectExtent l="0" t="0" r="15240" b="28575"/>
                      <wp:wrapSquare wrapText="bothSides"/>
                      <wp:docPr id="581596737" name="Rectangle : coins arrondis 1"/>
                      <wp:cNvGraphicFramePr/>
                      <a:graphic xmlns:a="http://schemas.openxmlformats.org/drawingml/2006/main">
                        <a:graphicData uri="http://schemas.microsoft.com/office/word/2010/wordprocessingShape">
                          <wps:wsp>
                            <wps:cNvSpPr/>
                            <wps:spPr>
                              <a:xfrm>
                                <a:off x="0" y="0"/>
                                <a:ext cx="2842260" cy="3990975"/>
                              </a:xfrm>
                              <a:prstGeom prst="roundRect">
                                <a:avLst>
                                  <a:gd name="adj" fmla="val 9058"/>
                                </a:avLst>
                              </a:prstGeom>
                            </wps:spPr>
                            <wps:style>
                              <a:lnRef idx="2">
                                <a:schemeClr val="dk1"/>
                              </a:lnRef>
                              <a:fillRef idx="1">
                                <a:schemeClr val="lt1"/>
                              </a:fillRef>
                              <a:effectRef idx="0">
                                <a:schemeClr val="dk1"/>
                              </a:effectRef>
                              <a:fontRef idx="minor">
                                <a:schemeClr val="dk1"/>
                              </a:fontRef>
                            </wps:style>
                            <wps:txbx>
                              <w:txbxContent>
                                <w:p w14:paraId="3E6A82B8" w14:textId="77777777" w:rsidR="00E8216B" w:rsidRPr="00E903FC" w:rsidRDefault="00E8216B" w:rsidP="00E8216B">
                                  <w:pPr>
                                    <w:rPr>
                                      <w:rStyle w:val="lev"/>
                                      <w:rFonts w:ascii="Arial" w:hAnsi="Arial" w:cs="Arial"/>
                                    </w:rPr>
                                  </w:pPr>
                                  <w:r w:rsidRPr="00E903FC">
                                    <w:rPr>
                                      <w:rStyle w:val="lev"/>
                                      <w:rFonts w:ascii="Arial" w:hAnsi="Arial" w:cs="Arial"/>
                                    </w:rPr>
                                    <w:t>Initiative France est le 1er réseau associatif de financement et d’accompagnement des créateurs, repreneurs et développeurs d’entreprise.</w:t>
                                  </w:r>
                                </w:p>
                                <w:p w14:paraId="17259993" w14:textId="77777777" w:rsidR="00E8216B" w:rsidRPr="00E8216B" w:rsidRDefault="00E8216B" w:rsidP="00E8216B">
                                  <w:pPr>
                                    <w:rPr>
                                      <w:rFonts w:ascii="Arial" w:hAnsi="Arial" w:cs="Arial"/>
                                    </w:rPr>
                                  </w:pPr>
                                  <w:r w:rsidRPr="00E903FC">
                                    <w:rPr>
                                      <w:rFonts w:ascii="Arial" w:hAnsi="Arial" w:cs="Arial"/>
                                    </w:rPr>
                                    <w:t xml:space="preserve">Initiative </w:t>
                                  </w:r>
                                  <w:proofErr w:type="spellStart"/>
                                  <w:r w:rsidRPr="00E903FC">
                                    <w:rPr>
                                      <w:rFonts w:ascii="Arial" w:hAnsi="Arial" w:cs="Arial"/>
                                    </w:rPr>
                                    <w:t>Coeur</w:t>
                                  </w:r>
                                  <w:proofErr w:type="spellEnd"/>
                                  <w:r w:rsidRPr="00E903FC">
                                    <w:rPr>
                                      <w:rFonts w:ascii="Arial" w:hAnsi="Arial" w:cs="Arial"/>
                                    </w:rPr>
                                    <w:t xml:space="preserve"> d'Hérault peut vous accorder un prêt d’honneur, sans intérêt ni garantie personnelle que vous vous engagez à rembourser sur l’honneur (sur une période de trois ans). L’attribution du prêt d’honneur repose sur une relation de confiance entre le créateur d’entreprise et la plateforme Initiative. Au-delà</w:t>
                                  </w:r>
                                  <w:r w:rsidRPr="00743273">
                                    <w:rPr>
                                      <w:rFonts w:ascii="Arial" w:hAnsi="Arial" w:cs="Arial"/>
                                    </w:rPr>
                                    <w:t xml:space="preserve"> du prêt d'honneur, Initiative Cœur d'Hérault peut apporter d'autres soutiens financiers</w:t>
                                  </w:r>
                                  <w:r>
                                    <w:rPr>
                                      <w:rFonts w:ascii="Arial" w:hAnsi="Arial" w:cs="Arial"/>
                                    </w:rPr>
                                    <w:t xml:space="preserve"> notamment avec la Région Occitanie. Elle peut également vous aider </w:t>
                                  </w:r>
                                  <w:r w:rsidRPr="00743273">
                                    <w:rPr>
                                      <w:rFonts w:ascii="Arial" w:hAnsi="Arial" w:cs="Arial"/>
                                    </w:rPr>
                                    <w:t>à monter les dossiers de demande de financement auprès des organismes décideurs.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3E23C69" id="Rectangle : coins arrondis 1" o:spid="_x0000_s1027" style="position:absolute;margin-left:5.45pt;margin-top:66.2pt;width:223.8pt;height:314.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93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" fillcolor="white [3201]" strokecolor="black [3200]" strokeweight="1pt">
                      <v:stroke joinstyle="miter"/>
                      <v:textbox>
                        <w:txbxContent>
                          <w:p w14:paraId="3E6A82B8" w14:textId="77777777" w:rsidR="00E8216B" w:rsidRPr="00E903FC" w:rsidRDefault="00E8216B" w:rsidP="00E8216B">
                            <w:pPr>
                              <w:rPr>
                                <w:rStyle w:val="lev"/>
                                <w:rFonts w:ascii="Arial" w:hAnsi="Arial" w:cs="Arial"/>
                              </w:rPr>
                            </w:pPr>
                            <w:r w:rsidRPr="00E903FC">
                              <w:rPr>
                                <w:rStyle w:val="lev"/>
                                <w:rFonts w:ascii="Arial" w:hAnsi="Arial" w:cs="Arial"/>
                              </w:rPr>
                              <w:t>Initiative France est le 1er réseau associatif de financement et d’accompagnement des créateurs, repreneurs et développeurs d’entreprise.</w:t>
                            </w:r>
                          </w:p>
                          <w:p w14:paraId="17259993" w14:textId="77777777" w:rsidR="00E8216B" w:rsidRPr="00E8216B" w:rsidRDefault="00E8216B" w:rsidP="00E8216B">
                            <w:pPr>
                              <w:rPr>
                                <w:rFonts w:ascii="Arial" w:hAnsi="Arial" w:cs="Arial"/>
                              </w:rPr>
                            </w:pPr>
                            <w:r w:rsidRPr="00E903FC">
                              <w:rPr>
                                <w:rFonts w:ascii="Arial" w:hAnsi="Arial" w:cs="Arial"/>
                              </w:rPr>
                              <w:t xml:space="preserve">Initiative </w:t>
                            </w:r>
                            <w:proofErr w:type="spellStart"/>
                            <w:r w:rsidRPr="00E903FC">
                              <w:rPr>
                                <w:rFonts w:ascii="Arial" w:hAnsi="Arial" w:cs="Arial"/>
                              </w:rPr>
                              <w:t>Coeur</w:t>
                            </w:r>
                            <w:proofErr w:type="spellEnd"/>
                            <w:r w:rsidRPr="00E903FC">
                              <w:rPr>
                                <w:rFonts w:ascii="Arial" w:hAnsi="Arial" w:cs="Arial"/>
                              </w:rPr>
                              <w:t xml:space="preserve"> d'Hérault peut vous accorder un prêt d’honneur, sans intérêt ni garantie personnelle que vous vous engagez à rembourser sur l’honneur (sur une période de trois ans). L’attribution du prêt d’honneur repose sur une relation de confiance entre le créateur d’entreprise et la plateforme Initiative. Au-delà</w:t>
                            </w:r>
                            <w:r w:rsidRPr="00743273">
                              <w:rPr>
                                <w:rFonts w:ascii="Arial" w:hAnsi="Arial" w:cs="Arial"/>
                              </w:rPr>
                              <w:t xml:space="preserve"> du prêt d'honneur, Initiative Cœur d'Hérault peut apporter d'autres soutiens financiers</w:t>
                            </w:r>
                            <w:r>
                              <w:rPr>
                                <w:rFonts w:ascii="Arial" w:hAnsi="Arial" w:cs="Arial"/>
                              </w:rPr>
                              <w:t xml:space="preserve"> notamment avec la Région Occitanie. Elle peut également vous aider </w:t>
                            </w:r>
                            <w:r w:rsidRPr="00743273">
                              <w:rPr>
                                <w:rFonts w:ascii="Arial" w:hAnsi="Arial" w:cs="Arial"/>
                              </w:rPr>
                              <w:t>à monter les dossiers de demande de financement auprès des organismes décideurs.</w:t>
                            </w:r>
                          </w:p>
                        </w:txbxContent>
                      </v:textbox>
                      <w10:wrap type="square"/>
                    </v:roundrect>
                  </w:pict>
                </mc:Fallback>
              </mc:AlternateContent>
            </w:r>
            <w:r>
              <w:rPr>
                <w:noProof/>
              </w:rPr>
              <w:drawing>
                <wp:anchor distT="0" distB="0" distL="114300" distR="114300" simplePos="0" relativeHeight="251674624" behindDoc="0" locked="0" layoutInCell="1" allowOverlap="1" wp14:anchorId="718248C7" wp14:editId="6B4CC9DB">
                  <wp:simplePos x="0" y="0"/>
                  <wp:positionH relativeFrom="margin">
                    <wp:posOffset>97790</wp:posOffset>
                  </wp:positionH>
                  <wp:positionV relativeFrom="paragraph">
                    <wp:posOffset>41275</wp:posOffset>
                  </wp:positionV>
                  <wp:extent cx="1668780" cy="664210"/>
                  <wp:effectExtent l="0" t="0" r="7620" b="2540"/>
                  <wp:wrapSquare wrapText="bothSides"/>
                  <wp:docPr id="209772297"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72297" name="Image 209772297"/>
                          <pic:cNvPicPr/>
                        </pic:nvPicPr>
                        <pic:blipFill>
                          <a:blip r:embed="rId9">
                            <a:extLst>
                              <a:ext uri="{28A0092B-C50C-407E-A947-70E740481C1C}">
                                <a14:useLocalDpi xmlns:a14="http://schemas.microsoft.com/office/drawing/2010/main" val="0"/>
                              </a:ext>
                            </a:extLst>
                          </a:blip>
                          <a:stretch>
                            <a:fillRect/>
                          </a:stretch>
                        </pic:blipFill>
                        <pic:spPr>
                          <a:xfrm>
                            <a:off x="0" y="0"/>
                            <a:ext cx="1668780" cy="664210"/>
                          </a:xfrm>
                          <a:prstGeom prst="rect">
                            <a:avLst/>
                          </a:prstGeom>
                        </pic:spPr>
                      </pic:pic>
                    </a:graphicData>
                  </a:graphic>
                  <wp14:sizeRelH relativeFrom="page">
                    <wp14:pctWidth>0</wp14:pctWidth>
                  </wp14:sizeRelH>
                  <wp14:sizeRelV relativeFrom="page">
                    <wp14:pctHeight>0</wp14:pctHeight>
                  </wp14:sizeRelV>
                </wp:anchor>
              </w:drawing>
            </w:r>
          </w:p>
        </w:tc>
      </w:tr>
      <w:tr w:rsidR="00E8216B" w14:paraId="0E2F14F9" w14:textId="77777777" w:rsidTr="005D48FE">
        <w:tc>
          <w:tcPr>
            <w:tcW w:w="5659" w:type="dxa"/>
            <w:gridSpan w:val="2"/>
          </w:tcPr>
          <w:p w14:paraId="0F214724" w14:textId="278AAAC0" w:rsidR="00E8216B" w:rsidRDefault="00E8216B" w:rsidP="00331BA1">
            <w:r w:rsidRPr="00CE27ED">
              <w:rPr>
                <w:rFonts w:ascii="Aptos" w:hAnsi="Aptos"/>
                <w:b/>
                <w:bCs/>
                <w:color w:val="833C0B" w:themeColor="accent2" w:themeShade="80"/>
                <w:kern w:val="0"/>
                <w:sz w:val="24"/>
                <w:szCs w:val="24"/>
                <w14:ligatures w14:val="none"/>
              </w:rPr>
              <w:t xml:space="preserve">DOCUMENT </w:t>
            </w:r>
            <w:r>
              <w:rPr>
                <w:rFonts w:ascii="Aptos" w:hAnsi="Aptos"/>
                <w:b/>
                <w:bCs/>
                <w:color w:val="833C0B" w:themeColor="accent2" w:themeShade="80"/>
                <w:kern w:val="0"/>
                <w:sz w:val="24"/>
                <w:szCs w:val="24"/>
                <w14:ligatures w14:val="none"/>
              </w:rPr>
              <w:t>3</w:t>
            </w:r>
          </w:p>
        </w:tc>
        <w:tc>
          <w:tcPr>
            <w:tcW w:w="4831" w:type="dxa"/>
          </w:tcPr>
          <w:p w14:paraId="0AB2F35E" w14:textId="633852A5" w:rsidR="00E8216B" w:rsidRDefault="00E8216B" w:rsidP="00331BA1"/>
        </w:tc>
      </w:tr>
      <w:tr w:rsidR="00E8216B" w14:paraId="553FBA7C" w14:textId="77777777" w:rsidTr="005D48FE">
        <w:trPr>
          <w:trHeight w:val="2910"/>
        </w:trPr>
        <w:tc>
          <w:tcPr>
            <w:tcW w:w="2268" w:type="dxa"/>
            <w:tcBorders>
              <w:right w:val="single" w:sz="4" w:space="0" w:color="auto"/>
            </w:tcBorders>
          </w:tcPr>
          <w:p w14:paraId="3F44544C" w14:textId="52092B51" w:rsidR="00E8216B" w:rsidRDefault="00513DC4" w:rsidP="00331BA1">
            <w:r>
              <w:rPr>
                <w:noProof/>
              </w:rPr>
              <w:drawing>
                <wp:anchor distT="0" distB="0" distL="114300" distR="114300" simplePos="0" relativeHeight="251697152" behindDoc="0" locked="0" layoutInCell="1" allowOverlap="1" wp14:anchorId="44CFAFAC" wp14:editId="5C04BB98">
                  <wp:simplePos x="0" y="0"/>
                  <wp:positionH relativeFrom="column">
                    <wp:posOffset>-6350</wp:posOffset>
                  </wp:positionH>
                  <wp:positionV relativeFrom="paragraph">
                    <wp:posOffset>171450</wp:posOffset>
                  </wp:positionV>
                  <wp:extent cx="1272540" cy="952500"/>
                  <wp:effectExtent l="0" t="0" r="3810" b="0"/>
                  <wp:wrapSquare wrapText="bothSides"/>
                  <wp:docPr id="119153370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533702" name=""/>
                          <pic:cNvPicPr/>
                        </pic:nvPicPr>
                        <pic:blipFill>
                          <a:blip r:embed="rId10">
                            <a:extLst>
                              <a:ext uri="{28A0092B-C50C-407E-A947-70E740481C1C}">
                                <a14:useLocalDpi xmlns:a14="http://schemas.microsoft.com/office/drawing/2010/main" val="0"/>
                              </a:ext>
                            </a:extLst>
                          </a:blip>
                          <a:stretch>
                            <a:fillRect/>
                          </a:stretch>
                        </pic:blipFill>
                        <pic:spPr>
                          <a:xfrm>
                            <a:off x="0" y="0"/>
                            <a:ext cx="1272540" cy="952500"/>
                          </a:xfrm>
                          <a:prstGeom prst="rect">
                            <a:avLst/>
                          </a:prstGeom>
                        </pic:spPr>
                      </pic:pic>
                    </a:graphicData>
                  </a:graphic>
                  <wp14:sizeRelH relativeFrom="page">
                    <wp14:pctWidth>0</wp14:pctWidth>
                  </wp14:sizeRelH>
                  <wp14:sizeRelV relativeFrom="page">
                    <wp14:pctHeight>0</wp14:pctHeight>
                  </wp14:sizeRelV>
                </wp:anchor>
              </w:drawing>
            </w:r>
          </w:p>
        </w:tc>
        <w:tc>
          <w:tcPr>
            <w:tcW w:w="8222" w:type="dxa"/>
            <w:gridSpan w:val="2"/>
            <w:tcBorders>
              <w:top w:val="single" w:sz="4" w:space="0" w:color="auto"/>
              <w:left w:val="single" w:sz="4" w:space="0" w:color="auto"/>
              <w:bottom w:val="single" w:sz="4" w:space="0" w:color="auto"/>
              <w:right w:val="single" w:sz="4" w:space="0" w:color="auto"/>
            </w:tcBorders>
            <w:vAlign w:val="center"/>
          </w:tcPr>
          <w:p w14:paraId="55E25F64" w14:textId="77777777" w:rsidR="00513DC4" w:rsidRPr="00E903FC" w:rsidRDefault="00513DC4" w:rsidP="005D48FE">
            <w:pPr>
              <w:pStyle w:val="NormalWeb"/>
              <w:rPr>
                <w:rFonts w:ascii="Arial" w:hAnsi="Arial" w:cs="Arial"/>
                <w:sz w:val="22"/>
                <w:szCs w:val="22"/>
              </w:rPr>
            </w:pPr>
            <w:proofErr w:type="spellStart"/>
            <w:r w:rsidRPr="00E903FC">
              <w:rPr>
                <w:rStyle w:val="lev"/>
                <w:rFonts w:ascii="Arial" w:eastAsiaTheme="majorEastAsia" w:hAnsi="Arial" w:cs="Arial"/>
                <w:b w:val="0"/>
                <w:bCs w:val="0"/>
                <w:sz w:val="22"/>
                <w:szCs w:val="22"/>
              </w:rPr>
              <w:t>Transmibat</w:t>
            </w:r>
            <w:proofErr w:type="spellEnd"/>
            <w:r w:rsidRPr="00E903FC">
              <w:rPr>
                <w:rFonts w:ascii="Arial" w:hAnsi="Arial" w:cs="Arial"/>
                <w:sz w:val="22"/>
                <w:szCs w:val="22"/>
              </w:rPr>
              <w:t xml:space="preserve"> est un </w:t>
            </w:r>
            <w:r w:rsidRPr="00E903FC">
              <w:rPr>
                <w:rStyle w:val="lev"/>
                <w:rFonts w:ascii="Arial" w:eastAsiaTheme="majorEastAsia" w:hAnsi="Arial" w:cs="Arial"/>
                <w:b w:val="0"/>
                <w:bCs w:val="0"/>
                <w:sz w:val="22"/>
                <w:szCs w:val="22"/>
              </w:rPr>
              <w:t xml:space="preserve">portail en ligne dédié à la </w:t>
            </w:r>
            <w:r w:rsidRPr="00E903FC">
              <w:rPr>
                <w:rStyle w:val="Accentuation"/>
                <w:rFonts w:ascii="Arial" w:eastAsiaTheme="majorEastAsia" w:hAnsi="Arial" w:cs="Arial"/>
                <w:sz w:val="22"/>
                <w:szCs w:val="22"/>
              </w:rPr>
              <w:t>transmission et reprise d’entreprises dans le secteur du bâtiment</w:t>
            </w:r>
            <w:r w:rsidRPr="00E903FC">
              <w:rPr>
                <w:rFonts w:ascii="Arial" w:hAnsi="Arial" w:cs="Arial"/>
                <w:sz w:val="22"/>
                <w:szCs w:val="22"/>
              </w:rPr>
              <w:t>.</w:t>
            </w:r>
            <w:r w:rsidRPr="00E903FC">
              <w:rPr>
                <w:rFonts w:ascii="Arial" w:hAnsi="Arial" w:cs="Arial"/>
                <w:sz w:val="22"/>
                <w:szCs w:val="22"/>
              </w:rPr>
              <w:br/>
              <w:t xml:space="preserve">C’est une plateforme où </w:t>
            </w:r>
            <w:r w:rsidRPr="00E903FC">
              <w:rPr>
                <w:rStyle w:val="lev"/>
                <w:rFonts w:ascii="Arial" w:eastAsiaTheme="majorEastAsia" w:hAnsi="Arial" w:cs="Arial"/>
                <w:b w:val="0"/>
                <w:bCs w:val="0"/>
                <w:sz w:val="22"/>
                <w:szCs w:val="22"/>
              </w:rPr>
              <w:t>des dirigeants d’entreprises du bâtiment peuvent déposer gratuitement des annonces</w:t>
            </w:r>
            <w:r w:rsidRPr="00E903FC">
              <w:rPr>
                <w:rFonts w:ascii="Arial" w:hAnsi="Arial" w:cs="Arial"/>
                <w:sz w:val="22"/>
                <w:szCs w:val="22"/>
              </w:rPr>
              <w:t xml:space="preserve"> pour :</w:t>
            </w:r>
          </w:p>
          <w:p w14:paraId="68725665" w14:textId="77777777" w:rsidR="00513DC4" w:rsidRPr="00E903FC" w:rsidRDefault="00513DC4" w:rsidP="005D48FE">
            <w:pPr>
              <w:pStyle w:val="NormalWeb"/>
              <w:numPr>
                <w:ilvl w:val="0"/>
                <w:numId w:val="2"/>
              </w:numPr>
              <w:rPr>
                <w:rFonts w:ascii="Arial" w:hAnsi="Arial" w:cs="Arial"/>
                <w:sz w:val="22"/>
                <w:szCs w:val="22"/>
              </w:rPr>
            </w:pPr>
            <w:r w:rsidRPr="00E903FC">
              <w:rPr>
                <w:rStyle w:val="lev"/>
                <w:rFonts w:ascii="Arial" w:eastAsiaTheme="majorEastAsia" w:hAnsi="Arial" w:cs="Arial"/>
                <w:b w:val="0"/>
                <w:bCs w:val="0"/>
                <w:sz w:val="22"/>
                <w:szCs w:val="22"/>
              </w:rPr>
              <w:t>Vendre leur entreprise</w:t>
            </w:r>
            <w:r w:rsidRPr="00E903FC">
              <w:rPr>
                <w:rFonts w:ascii="Arial" w:hAnsi="Arial" w:cs="Arial"/>
                <w:sz w:val="22"/>
                <w:szCs w:val="22"/>
              </w:rPr>
              <w:t xml:space="preserve"> (cession)</w:t>
            </w:r>
          </w:p>
          <w:p w14:paraId="05693D15" w14:textId="77777777" w:rsidR="00513DC4" w:rsidRPr="00E903FC" w:rsidRDefault="00513DC4" w:rsidP="005D48FE">
            <w:pPr>
              <w:pStyle w:val="NormalWeb"/>
              <w:numPr>
                <w:ilvl w:val="0"/>
                <w:numId w:val="2"/>
              </w:numPr>
              <w:rPr>
                <w:rFonts w:ascii="Arial" w:hAnsi="Arial" w:cs="Arial"/>
                <w:sz w:val="22"/>
                <w:szCs w:val="22"/>
              </w:rPr>
            </w:pPr>
            <w:r w:rsidRPr="00E903FC">
              <w:rPr>
                <w:rStyle w:val="lev"/>
                <w:rFonts w:ascii="Arial" w:eastAsiaTheme="majorEastAsia" w:hAnsi="Arial" w:cs="Arial"/>
                <w:b w:val="0"/>
                <w:bCs w:val="0"/>
                <w:sz w:val="22"/>
                <w:szCs w:val="22"/>
              </w:rPr>
              <w:t>Rechercher une entreprise à reprendre</w:t>
            </w:r>
          </w:p>
          <w:p w14:paraId="315900AF" w14:textId="77777777" w:rsidR="00513DC4" w:rsidRPr="00E903FC" w:rsidRDefault="00513DC4" w:rsidP="005D48FE">
            <w:pPr>
              <w:pStyle w:val="NormalWeb"/>
              <w:numPr>
                <w:ilvl w:val="0"/>
                <w:numId w:val="2"/>
              </w:numPr>
              <w:rPr>
                <w:rFonts w:ascii="Arial" w:hAnsi="Arial" w:cs="Arial"/>
                <w:sz w:val="22"/>
                <w:szCs w:val="22"/>
              </w:rPr>
            </w:pPr>
            <w:r w:rsidRPr="00E903FC">
              <w:rPr>
                <w:rFonts w:ascii="Arial" w:hAnsi="Arial" w:cs="Arial"/>
                <w:sz w:val="22"/>
                <w:szCs w:val="22"/>
              </w:rPr>
              <w:t>D</w:t>
            </w:r>
            <w:r w:rsidRPr="00E903FC">
              <w:rPr>
                <w:rStyle w:val="lev"/>
                <w:rFonts w:ascii="Arial" w:eastAsiaTheme="majorEastAsia" w:hAnsi="Arial" w:cs="Arial"/>
                <w:b w:val="0"/>
                <w:bCs w:val="0"/>
                <w:sz w:val="22"/>
                <w:szCs w:val="22"/>
              </w:rPr>
              <w:t>évelopper leur activité par croissance externe</w:t>
            </w:r>
            <w:r w:rsidRPr="00E903FC">
              <w:rPr>
                <w:rFonts w:ascii="Arial" w:hAnsi="Arial" w:cs="Arial"/>
                <w:sz w:val="22"/>
                <w:szCs w:val="22"/>
              </w:rPr>
              <w:t xml:space="preserve"> (acquisition) </w:t>
            </w:r>
          </w:p>
          <w:p w14:paraId="3B62B828" w14:textId="5D613FD0" w:rsidR="00E8216B" w:rsidRPr="005D48FE" w:rsidRDefault="00513DC4" w:rsidP="005D48FE">
            <w:pPr>
              <w:pStyle w:val="NormalWeb"/>
              <w:rPr>
                <w:rFonts w:ascii="Arial" w:hAnsi="Arial" w:cs="Arial"/>
                <w:sz w:val="22"/>
                <w:szCs w:val="22"/>
              </w:rPr>
            </w:pPr>
            <w:r w:rsidRPr="00E903FC">
              <w:rPr>
                <w:rFonts w:ascii="Arial" w:hAnsi="Arial" w:cs="Arial"/>
                <w:sz w:val="22"/>
                <w:szCs w:val="22"/>
              </w:rPr>
              <w:t xml:space="preserve">Le site est </w:t>
            </w:r>
            <w:r>
              <w:rPr>
                <w:rFonts w:ascii="Arial" w:hAnsi="Arial" w:cs="Arial"/>
                <w:sz w:val="22"/>
                <w:szCs w:val="22"/>
              </w:rPr>
              <w:t xml:space="preserve">mis en place par </w:t>
            </w:r>
            <w:r w:rsidRPr="00E903FC">
              <w:rPr>
                <w:rFonts w:ascii="Arial" w:hAnsi="Arial" w:cs="Arial"/>
                <w:sz w:val="22"/>
                <w:szCs w:val="22"/>
              </w:rPr>
              <w:t>la Fédération Française du Bâtiment (FFB</w:t>
            </w:r>
            <w:r>
              <w:rPr>
                <w:rFonts w:ascii="Arial" w:hAnsi="Arial" w:cs="Arial"/>
                <w:sz w:val="22"/>
                <w:szCs w:val="22"/>
              </w:rPr>
              <w:t>)</w:t>
            </w:r>
            <w:r w:rsidRPr="00E903FC">
              <w:rPr>
                <w:rFonts w:ascii="Arial" w:hAnsi="Arial" w:cs="Arial"/>
                <w:sz w:val="22"/>
                <w:szCs w:val="22"/>
              </w:rPr>
              <w:t>.</w:t>
            </w:r>
          </w:p>
        </w:tc>
      </w:tr>
    </w:tbl>
    <w:p w14:paraId="226A4261" w14:textId="77777777" w:rsidR="00331BA1" w:rsidRDefault="00331BA1"/>
    <w:p w14:paraId="1DAD7F15" w14:textId="77777777" w:rsidR="00331BA1" w:rsidRDefault="00331BA1"/>
    <w:p w14:paraId="47C59207" w14:textId="77777777" w:rsidR="00331BA1" w:rsidRDefault="00331BA1">
      <w:pPr>
        <w:sectPr w:rsidR="00331BA1" w:rsidSect="00331BA1">
          <w:footerReference w:type="default" r:id="rId11"/>
          <w:pgSz w:w="11906" w:h="16838"/>
          <w:pgMar w:top="567" w:right="1418" w:bottom="1418" w:left="1418" w:header="709" w:footer="709" w:gutter="0"/>
          <w:cols w:space="708"/>
          <w:docGrid w:linePitch="360"/>
        </w:sectPr>
      </w:pPr>
    </w:p>
    <w:p w14:paraId="01405D9D" w14:textId="32601F86" w:rsidR="00331BA1" w:rsidRPr="006137B8" w:rsidRDefault="00331BA1">
      <w:pPr>
        <w:rPr>
          <w:rFonts w:ascii="Arial" w:hAnsi="Arial" w:cs="Arial"/>
          <w:b/>
          <w:bCs/>
          <w:color w:val="833C0B" w:themeColor="accent2" w:themeShade="80"/>
          <w:sz w:val="24"/>
          <w:szCs w:val="24"/>
        </w:rPr>
      </w:pPr>
      <w:r w:rsidRPr="006137B8">
        <w:rPr>
          <w:rFonts w:ascii="Arial" w:hAnsi="Arial" w:cs="Arial"/>
          <w:b/>
          <w:bCs/>
          <w:color w:val="833C0B" w:themeColor="accent2" w:themeShade="80"/>
          <w:sz w:val="24"/>
          <w:szCs w:val="24"/>
        </w:rPr>
        <w:lastRenderedPageBreak/>
        <w:t>ANNEXE 1</w:t>
      </w:r>
    </w:p>
    <w:tbl>
      <w:tblPr>
        <w:tblStyle w:val="Grilledutableau"/>
        <w:tblW w:w="0" w:type="auto"/>
        <w:tblInd w:w="-856" w:type="dxa"/>
        <w:tblLook w:val="04A0" w:firstRow="1" w:lastRow="0" w:firstColumn="1" w:lastColumn="0" w:noHBand="0" w:noVBand="1"/>
      </w:tblPr>
      <w:tblGrid>
        <w:gridCol w:w="2978"/>
        <w:gridCol w:w="3402"/>
        <w:gridCol w:w="3402"/>
        <w:gridCol w:w="5068"/>
      </w:tblGrid>
      <w:tr w:rsidR="00331BA1" w14:paraId="1495A6F3" w14:textId="77777777" w:rsidTr="009F4353">
        <w:tc>
          <w:tcPr>
            <w:tcW w:w="2978" w:type="dxa"/>
            <w:shd w:val="clear" w:color="auto" w:fill="D9D9D9" w:themeFill="background1" w:themeFillShade="D9"/>
            <w:vAlign w:val="center"/>
          </w:tcPr>
          <w:p w14:paraId="13057BF2" w14:textId="77777777" w:rsidR="00331BA1" w:rsidRPr="00331BA1" w:rsidRDefault="00331BA1" w:rsidP="008401A0">
            <w:pPr>
              <w:jc w:val="center"/>
              <w:rPr>
                <w:rFonts w:ascii="Arial" w:hAnsi="Arial" w:cs="Arial"/>
                <w:b/>
                <w:bCs/>
              </w:rPr>
            </w:pPr>
            <w:r w:rsidRPr="00331BA1">
              <w:rPr>
                <w:rFonts w:ascii="Arial" w:hAnsi="Arial" w:cs="Arial"/>
                <w:b/>
                <w:bCs/>
              </w:rPr>
              <w:t>Organisation</w:t>
            </w:r>
          </w:p>
        </w:tc>
        <w:tc>
          <w:tcPr>
            <w:tcW w:w="3402" w:type="dxa"/>
            <w:shd w:val="clear" w:color="auto" w:fill="D9D9D9" w:themeFill="background1" w:themeFillShade="D9"/>
            <w:vAlign w:val="center"/>
          </w:tcPr>
          <w:p w14:paraId="5470B66C" w14:textId="77777777" w:rsidR="00331BA1" w:rsidRPr="00331BA1" w:rsidRDefault="00331BA1" w:rsidP="008401A0">
            <w:pPr>
              <w:jc w:val="center"/>
              <w:rPr>
                <w:rFonts w:ascii="Arial" w:hAnsi="Arial" w:cs="Arial"/>
                <w:b/>
                <w:bCs/>
              </w:rPr>
            </w:pPr>
            <w:r w:rsidRPr="00331BA1">
              <w:rPr>
                <w:rFonts w:ascii="Arial" w:hAnsi="Arial" w:cs="Arial"/>
                <w:b/>
                <w:bCs/>
              </w:rPr>
              <w:t>Nature (association, organisme consulaire…)</w:t>
            </w:r>
          </w:p>
        </w:tc>
        <w:tc>
          <w:tcPr>
            <w:tcW w:w="3402" w:type="dxa"/>
            <w:shd w:val="clear" w:color="auto" w:fill="D9D9D9" w:themeFill="background1" w:themeFillShade="D9"/>
            <w:vAlign w:val="center"/>
          </w:tcPr>
          <w:p w14:paraId="03134054" w14:textId="77777777" w:rsidR="00331BA1" w:rsidRPr="00331BA1" w:rsidRDefault="00331BA1" w:rsidP="008401A0">
            <w:pPr>
              <w:jc w:val="center"/>
              <w:rPr>
                <w:rFonts w:ascii="Arial" w:hAnsi="Arial" w:cs="Arial"/>
                <w:b/>
                <w:bCs/>
              </w:rPr>
            </w:pPr>
            <w:r w:rsidRPr="00331BA1">
              <w:rPr>
                <w:rFonts w:ascii="Arial" w:hAnsi="Arial" w:cs="Arial"/>
                <w:b/>
                <w:bCs/>
              </w:rPr>
              <w:t>Type d’aide proposée</w:t>
            </w:r>
          </w:p>
        </w:tc>
        <w:tc>
          <w:tcPr>
            <w:tcW w:w="5068" w:type="dxa"/>
            <w:shd w:val="clear" w:color="auto" w:fill="D9D9D9" w:themeFill="background1" w:themeFillShade="D9"/>
            <w:vAlign w:val="center"/>
          </w:tcPr>
          <w:p w14:paraId="149789FF" w14:textId="77777777" w:rsidR="00331BA1" w:rsidRPr="00331BA1" w:rsidRDefault="00331BA1" w:rsidP="008401A0">
            <w:pPr>
              <w:jc w:val="center"/>
              <w:rPr>
                <w:rFonts w:ascii="Arial" w:hAnsi="Arial" w:cs="Arial"/>
                <w:b/>
                <w:bCs/>
              </w:rPr>
            </w:pPr>
            <w:r w:rsidRPr="00331BA1">
              <w:rPr>
                <w:rFonts w:ascii="Arial" w:hAnsi="Arial" w:cs="Arial"/>
                <w:b/>
                <w:bCs/>
              </w:rPr>
              <w:t>Intérêt pour le porteur de projet</w:t>
            </w:r>
          </w:p>
        </w:tc>
      </w:tr>
      <w:tr w:rsidR="00331BA1" w14:paraId="6731F503" w14:textId="77777777" w:rsidTr="009E33F6">
        <w:tc>
          <w:tcPr>
            <w:tcW w:w="2978" w:type="dxa"/>
            <w:vAlign w:val="center"/>
          </w:tcPr>
          <w:p w14:paraId="090CB39A" w14:textId="77777777" w:rsidR="00331BA1" w:rsidRPr="00BA64D1" w:rsidRDefault="00331BA1" w:rsidP="009E33F6">
            <w:pPr>
              <w:jc w:val="both"/>
              <w:rPr>
                <w:b/>
                <w:bCs/>
                <w:color w:val="000000" w:themeColor="text1"/>
                <w:sz w:val="24"/>
                <w:szCs w:val="24"/>
              </w:rPr>
            </w:pPr>
          </w:p>
          <w:p w14:paraId="51103C86" w14:textId="77777777" w:rsidR="005C1C0E" w:rsidRPr="00BA64D1" w:rsidRDefault="005C1C0E" w:rsidP="009E33F6">
            <w:pPr>
              <w:jc w:val="both"/>
              <w:rPr>
                <w:b/>
                <w:bCs/>
                <w:color w:val="000000" w:themeColor="text1"/>
                <w:sz w:val="24"/>
                <w:szCs w:val="24"/>
              </w:rPr>
            </w:pPr>
          </w:p>
          <w:p w14:paraId="14D0145E" w14:textId="77777777" w:rsidR="005C1C0E" w:rsidRPr="00BA64D1" w:rsidRDefault="005C1C0E" w:rsidP="009E33F6">
            <w:pPr>
              <w:jc w:val="both"/>
              <w:rPr>
                <w:b/>
                <w:bCs/>
                <w:color w:val="000000" w:themeColor="text1"/>
                <w:sz w:val="24"/>
                <w:szCs w:val="24"/>
              </w:rPr>
            </w:pPr>
          </w:p>
          <w:p w14:paraId="7AE83064" w14:textId="77777777" w:rsidR="005C1C0E" w:rsidRPr="00BA64D1" w:rsidRDefault="005C1C0E" w:rsidP="009E33F6">
            <w:pPr>
              <w:jc w:val="both"/>
              <w:rPr>
                <w:b/>
                <w:bCs/>
                <w:color w:val="000000" w:themeColor="text1"/>
                <w:sz w:val="24"/>
                <w:szCs w:val="24"/>
              </w:rPr>
            </w:pPr>
          </w:p>
          <w:p w14:paraId="5685B9C2" w14:textId="77777777" w:rsidR="005C1C0E" w:rsidRPr="00BA64D1" w:rsidRDefault="005C1C0E" w:rsidP="009E33F6">
            <w:pPr>
              <w:jc w:val="both"/>
              <w:rPr>
                <w:b/>
                <w:bCs/>
                <w:color w:val="000000" w:themeColor="text1"/>
                <w:sz w:val="24"/>
                <w:szCs w:val="24"/>
              </w:rPr>
            </w:pPr>
          </w:p>
          <w:p w14:paraId="16BF6906" w14:textId="77777777" w:rsidR="005C1C0E" w:rsidRPr="00BA64D1" w:rsidRDefault="005C1C0E" w:rsidP="009E33F6">
            <w:pPr>
              <w:jc w:val="both"/>
              <w:rPr>
                <w:b/>
                <w:bCs/>
                <w:color w:val="000000" w:themeColor="text1"/>
                <w:sz w:val="24"/>
                <w:szCs w:val="24"/>
              </w:rPr>
            </w:pPr>
          </w:p>
          <w:p w14:paraId="7B5279E5" w14:textId="77777777" w:rsidR="005C1C0E" w:rsidRPr="00BA64D1" w:rsidRDefault="005C1C0E" w:rsidP="009E33F6">
            <w:pPr>
              <w:jc w:val="both"/>
              <w:rPr>
                <w:b/>
                <w:bCs/>
                <w:color w:val="000000" w:themeColor="text1"/>
                <w:sz w:val="24"/>
                <w:szCs w:val="24"/>
              </w:rPr>
            </w:pPr>
          </w:p>
          <w:p w14:paraId="4D961D85" w14:textId="77777777" w:rsidR="005C1C0E" w:rsidRPr="00BA64D1" w:rsidRDefault="005C1C0E" w:rsidP="009E33F6">
            <w:pPr>
              <w:jc w:val="both"/>
              <w:rPr>
                <w:b/>
                <w:bCs/>
                <w:color w:val="000000" w:themeColor="text1"/>
                <w:sz w:val="24"/>
                <w:szCs w:val="24"/>
              </w:rPr>
            </w:pPr>
          </w:p>
        </w:tc>
        <w:tc>
          <w:tcPr>
            <w:tcW w:w="3402" w:type="dxa"/>
            <w:vAlign w:val="center"/>
          </w:tcPr>
          <w:p w14:paraId="12F74C96" w14:textId="06F744EE" w:rsidR="009E33F6" w:rsidRPr="00BA64D1" w:rsidRDefault="009E33F6" w:rsidP="009E33F6">
            <w:pPr>
              <w:jc w:val="both"/>
              <w:rPr>
                <w:b/>
                <w:bCs/>
                <w:color w:val="000000" w:themeColor="text1"/>
                <w:sz w:val="24"/>
                <w:szCs w:val="24"/>
              </w:rPr>
            </w:pPr>
          </w:p>
        </w:tc>
        <w:tc>
          <w:tcPr>
            <w:tcW w:w="3402" w:type="dxa"/>
            <w:vAlign w:val="center"/>
          </w:tcPr>
          <w:p w14:paraId="3441E518" w14:textId="0A5F5973" w:rsidR="009E33F6" w:rsidRPr="00BA64D1" w:rsidRDefault="009E33F6" w:rsidP="009E33F6">
            <w:pPr>
              <w:jc w:val="both"/>
              <w:rPr>
                <w:b/>
                <w:bCs/>
                <w:color w:val="000000" w:themeColor="text1"/>
                <w:sz w:val="24"/>
                <w:szCs w:val="24"/>
              </w:rPr>
            </w:pPr>
          </w:p>
        </w:tc>
        <w:tc>
          <w:tcPr>
            <w:tcW w:w="5068" w:type="dxa"/>
            <w:vAlign w:val="center"/>
          </w:tcPr>
          <w:p w14:paraId="5EFE91F3" w14:textId="5FACFC7E" w:rsidR="009E33F6" w:rsidRPr="00BA64D1" w:rsidRDefault="009E33F6" w:rsidP="009E33F6">
            <w:pPr>
              <w:jc w:val="both"/>
              <w:rPr>
                <w:b/>
                <w:bCs/>
                <w:color w:val="000000" w:themeColor="text1"/>
                <w:sz w:val="24"/>
                <w:szCs w:val="24"/>
              </w:rPr>
            </w:pPr>
          </w:p>
        </w:tc>
      </w:tr>
      <w:tr w:rsidR="00331BA1" w14:paraId="441F2DE1" w14:textId="77777777" w:rsidTr="009E33F6">
        <w:tc>
          <w:tcPr>
            <w:tcW w:w="2978" w:type="dxa"/>
            <w:vAlign w:val="center"/>
          </w:tcPr>
          <w:p w14:paraId="7C23E7FE" w14:textId="77777777" w:rsidR="00331BA1" w:rsidRPr="00BA64D1" w:rsidRDefault="00331BA1" w:rsidP="009E33F6">
            <w:pPr>
              <w:jc w:val="both"/>
              <w:rPr>
                <w:b/>
                <w:bCs/>
                <w:color w:val="000000" w:themeColor="text1"/>
                <w:sz w:val="24"/>
                <w:szCs w:val="24"/>
              </w:rPr>
            </w:pPr>
          </w:p>
          <w:p w14:paraId="653458B7" w14:textId="77777777" w:rsidR="005C1C0E" w:rsidRPr="00BA64D1" w:rsidRDefault="005C1C0E" w:rsidP="009E33F6">
            <w:pPr>
              <w:jc w:val="both"/>
              <w:rPr>
                <w:b/>
                <w:bCs/>
                <w:color w:val="000000" w:themeColor="text1"/>
                <w:sz w:val="24"/>
                <w:szCs w:val="24"/>
              </w:rPr>
            </w:pPr>
          </w:p>
          <w:p w14:paraId="3A431284" w14:textId="77777777" w:rsidR="005C1C0E" w:rsidRPr="00BA64D1" w:rsidRDefault="005C1C0E" w:rsidP="009E33F6">
            <w:pPr>
              <w:jc w:val="both"/>
              <w:rPr>
                <w:b/>
                <w:bCs/>
                <w:color w:val="000000" w:themeColor="text1"/>
                <w:sz w:val="24"/>
                <w:szCs w:val="24"/>
              </w:rPr>
            </w:pPr>
          </w:p>
          <w:p w14:paraId="7DA2BE1A" w14:textId="77777777" w:rsidR="005C1C0E" w:rsidRPr="00BA64D1" w:rsidRDefault="005C1C0E" w:rsidP="009E33F6">
            <w:pPr>
              <w:jc w:val="both"/>
              <w:rPr>
                <w:b/>
                <w:bCs/>
                <w:color w:val="000000" w:themeColor="text1"/>
                <w:sz w:val="24"/>
                <w:szCs w:val="24"/>
              </w:rPr>
            </w:pPr>
          </w:p>
          <w:p w14:paraId="00E67EF3" w14:textId="77777777" w:rsidR="005C1C0E" w:rsidRPr="00BA64D1" w:rsidRDefault="005C1C0E" w:rsidP="009E33F6">
            <w:pPr>
              <w:jc w:val="both"/>
              <w:rPr>
                <w:b/>
                <w:bCs/>
                <w:color w:val="000000" w:themeColor="text1"/>
                <w:sz w:val="24"/>
                <w:szCs w:val="24"/>
              </w:rPr>
            </w:pPr>
          </w:p>
          <w:p w14:paraId="290ECC20" w14:textId="77777777" w:rsidR="005C1C0E" w:rsidRPr="00BA64D1" w:rsidRDefault="005C1C0E" w:rsidP="009E33F6">
            <w:pPr>
              <w:jc w:val="both"/>
              <w:rPr>
                <w:b/>
                <w:bCs/>
                <w:color w:val="000000" w:themeColor="text1"/>
                <w:sz w:val="24"/>
                <w:szCs w:val="24"/>
              </w:rPr>
            </w:pPr>
          </w:p>
          <w:p w14:paraId="526EA70D" w14:textId="77777777" w:rsidR="005C1C0E" w:rsidRPr="00BA64D1" w:rsidRDefault="005C1C0E" w:rsidP="009E33F6">
            <w:pPr>
              <w:jc w:val="both"/>
              <w:rPr>
                <w:b/>
                <w:bCs/>
                <w:color w:val="000000" w:themeColor="text1"/>
                <w:sz w:val="24"/>
                <w:szCs w:val="24"/>
              </w:rPr>
            </w:pPr>
          </w:p>
          <w:p w14:paraId="3ED9F8A4" w14:textId="77777777" w:rsidR="005C1C0E" w:rsidRPr="00BA64D1" w:rsidRDefault="005C1C0E" w:rsidP="009E33F6">
            <w:pPr>
              <w:jc w:val="both"/>
              <w:rPr>
                <w:b/>
                <w:bCs/>
                <w:color w:val="000000" w:themeColor="text1"/>
                <w:sz w:val="24"/>
                <w:szCs w:val="24"/>
              </w:rPr>
            </w:pPr>
          </w:p>
        </w:tc>
        <w:tc>
          <w:tcPr>
            <w:tcW w:w="3402" w:type="dxa"/>
            <w:vAlign w:val="center"/>
          </w:tcPr>
          <w:p w14:paraId="4B24851E" w14:textId="11962AB3" w:rsidR="009E33F6" w:rsidRPr="00BA64D1" w:rsidRDefault="009E33F6" w:rsidP="009E33F6">
            <w:pPr>
              <w:jc w:val="both"/>
              <w:rPr>
                <w:b/>
                <w:bCs/>
                <w:color w:val="000000" w:themeColor="text1"/>
                <w:sz w:val="24"/>
                <w:szCs w:val="24"/>
              </w:rPr>
            </w:pPr>
          </w:p>
        </w:tc>
        <w:tc>
          <w:tcPr>
            <w:tcW w:w="3402" w:type="dxa"/>
            <w:vAlign w:val="center"/>
          </w:tcPr>
          <w:p w14:paraId="5313AC0F" w14:textId="6D55D9EC" w:rsidR="00331BA1" w:rsidRPr="00BA64D1" w:rsidRDefault="00331BA1" w:rsidP="009E33F6">
            <w:pPr>
              <w:jc w:val="both"/>
              <w:rPr>
                <w:b/>
                <w:bCs/>
                <w:color w:val="000000" w:themeColor="text1"/>
                <w:sz w:val="24"/>
                <w:szCs w:val="24"/>
              </w:rPr>
            </w:pPr>
          </w:p>
        </w:tc>
        <w:tc>
          <w:tcPr>
            <w:tcW w:w="5068" w:type="dxa"/>
            <w:vAlign w:val="center"/>
          </w:tcPr>
          <w:p w14:paraId="34BCA553" w14:textId="571C221F" w:rsidR="009F4353" w:rsidRPr="00BA64D1" w:rsidRDefault="009F4353" w:rsidP="009E33F6">
            <w:pPr>
              <w:jc w:val="both"/>
              <w:rPr>
                <w:b/>
                <w:bCs/>
                <w:color w:val="000000" w:themeColor="text1"/>
                <w:sz w:val="24"/>
                <w:szCs w:val="24"/>
              </w:rPr>
            </w:pPr>
          </w:p>
        </w:tc>
      </w:tr>
      <w:tr w:rsidR="00331BA1" w14:paraId="13B68F21" w14:textId="77777777" w:rsidTr="009E33F6">
        <w:tc>
          <w:tcPr>
            <w:tcW w:w="2978" w:type="dxa"/>
            <w:vAlign w:val="center"/>
          </w:tcPr>
          <w:p w14:paraId="7092F6EA" w14:textId="77777777" w:rsidR="00331BA1" w:rsidRPr="00BA64D1" w:rsidRDefault="00331BA1" w:rsidP="009E33F6">
            <w:pPr>
              <w:jc w:val="both"/>
              <w:rPr>
                <w:b/>
                <w:bCs/>
                <w:color w:val="000000" w:themeColor="text1"/>
                <w:sz w:val="24"/>
                <w:szCs w:val="24"/>
              </w:rPr>
            </w:pPr>
          </w:p>
          <w:p w14:paraId="0868FB18" w14:textId="77777777" w:rsidR="005C1C0E" w:rsidRPr="00BA64D1" w:rsidRDefault="005C1C0E" w:rsidP="009E33F6">
            <w:pPr>
              <w:jc w:val="both"/>
              <w:rPr>
                <w:b/>
                <w:bCs/>
                <w:color w:val="000000" w:themeColor="text1"/>
                <w:sz w:val="24"/>
                <w:szCs w:val="24"/>
              </w:rPr>
            </w:pPr>
          </w:p>
          <w:p w14:paraId="3AED2B62" w14:textId="77777777" w:rsidR="005C1C0E" w:rsidRPr="00BA64D1" w:rsidRDefault="005C1C0E" w:rsidP="009E33F6">
            <w:pPr>
              <w:jc w:val="both"/>
              <w:rPr>
                <w:b/>
                <w:bCs/>
                <w:color w:val="000000" w:themeColor="text1"/>
                <w:sz w:val="24"/>
                <w:szCs w:val="24"/>
              </w:rPr>
            </w:pPr>
          </w:p>
          <w:p w14:paraId="79034FE8" w14:textId="77777777" w:rsidR="005C1C0E" w:rsidRPr="00BA64D1" w:rsidRDefault="005C1C0E" w:rsidP="009E33F6">
            <w:pPr>
              <w:jc w:val="both"/>
              <w:rPr>
                <w:b/>
                <w:bCs/>
                <w:color w:val="000000" w:themeColor="text1"/>
                <w:sz w:val="24"/>
                <w:szCs w:val="24"/>
              </w:rPr>
            </w:pPr>
          </w:p>
          <w:p w14:paraId="75D46084" w14:textId="77777777" w:rsidR="005C1C0E" w:rsidRPr="00BA64D1" w:rsidRDefault="005C1C0E" w:rsidP="009E33F6">
            <w:pPr>
              <w:jc w:val="both"/>
              <w:rPr>
                <w:b/>
                <w:bCs/>
                <w:color w:val="000000" w:themeColor="text1"/>
                <w:sz w:val="24"/>
                <w:szCs w:val="24"/>
              </w:rPr>
            </w:pPr>
          </w:p>
          <w:p w14:paraId="413404E6" w14:textId="77777777" w:rsidR="005C1C0E" w:rsidRPr="00BA64D1" w:rsidRDefault="005C1C0E" w:rsidP="009E33F6">
            <w:pPr>
              <w:jc w:val="both"/>
              <w:rPr>
                <w:b/>
                <w:bCs/>
                <w:color w:val="000000" w:themeColor="text1"/>
                <w:sz w:val="24"/>
                <w:szCs w:val="24"/>
              </w:rPr>
            </w:pPr>
          </w:p>
          <w:p w14:paraId="26948E5D" w14:textId="77777777" w:rsidR="005C1C0E" w:rsidRPr="00BA64D1" w:rsidRDefault="005C1C0E" w:rsidP="009E33F6">
            <w:pPr>
              <w:jc w:val="both"/>
              <w:rPr>
                <w:b/>
                <w:bCs/>
                <w:color w:val="000000" w:themeColor="text1"/>
                <w:sz w:val="24"/>
                <w:szCs w:val="24"/>
              </w:rPr>
            </w:pPr>
          </w:p>
          <w:p w14:paraId="52E4112D" w14:textId="6AA23A3F" w:rsidR="005C1C0E" w:rsidRPr="00BA64D1" w:rsidRDefault="005C1C0E" w:rsidP="009E33F6">
            <w:pPr>
              <w:jc w:val="both"/>
              <w:rPr>
                <w:b/>
                <w:bCs/>
                <w:color w:val="000000" w:themeColor="text1"/>
                <w:sz w:val="24"/>
                <w:szCs w:val="24"/>
              </w:rPr>
            </w:pPr>
          </w:p>
        </w:tc>
        <w:tc>
          <w:tcPr>
            <w:tcW w:w="3402" w:type="dxa"/>
            <w:vAlign w:val="center"/>
          </w:tcPr>
          <w:p w14:paraId="1273DA78" w14:textId="4533ADE0" w:rsidR="00331BA1" w:rsidRPr="00BA64D1" w:rsidRDefault="00331BA1" w:rsidP="009E33F6">
            <w:pPr>
              <w:jc w:val="both"/>
              <w:rPr>
                <w:b/>
                <w:bCs/>
                <w:color w:val="000000" w:themeColor="text1"/>
                <w:sz w:val="24"/>
                <w:szCs w:val="24"/>
              </w:rPr>
            </w:pPr>
          </w:p>
        </w:tc>
        <w:tc>
          <w:tcPr>
            <w:tcW w:w="3402" w:type="dxa"/>
            <w:vAlign w:val="center"/>
          </w:tcPr>
          <w:p w14:paraId="0190EF63" w14:textId="572F1B35" w:rsidR="00331BA1" w:rsidRPr="00BA64D1" w:rsidRDefault="00331BA1" w:rsidP="009E33F6">
            <w:pPr>
              <w:jc w:val="both"/>
              <w:rPr>
                <w:b/>
                <w:bCs/>
                <w:color w:val="000000" w:themeColor="text1"/>
                <w:sz w:val="24"/>
                <w:szCs w:val="24"/>
              </w:rPr>
            </w:pPr>
          </w:p>
        </w:tc>
        <w:tc>
          <w:tcPr>
            <w:tcW w:w="5068" w:type="dxa"/>
            <w:vAlign w:val="center"/>
          </w:tcPr>
          <w:p w14:paraId="303C4883" w14:textId="48F0C129" w:rsidR="00331BA1" w:rsidRPr="00BA64D1" w:rsidRDefault="00331BA1" w:rsidP="009E33F6">
            <w:pPr>
              <w:jc w:val="both"/>
              <w:rPr>
                <w:b/>
                <w:bCs/>
                <w:color w:val="000000" w:themeColor="text1"/>
                <w:sz w:val="24"/>
                <w:szCs w:val="24"/>
              </w:rPr>
            </w:pPr>
          </w:p>
        </w:tc>
      </w:tr>
    </w:tbl>
    <w:p w14:paraId="09B40BE1" w14:textId="77777777" w:rsidR="00331BA1" w:rsidRDefault="00331BA1"/>
    <w:p w14:paraId="0743B49A" w14:textId="77777777" w:rsidR="007E53F0" w:rsidRDefault="007E53F0">
      <w:pPr>
        <w:sectPr w:rsidR="007E53F0" w:rsidSect="00331BA1">
          <w:pgSz w:w="16838" w:h="11906" w:orient="landscape"/>
          <w:pgMar w:top="1417" w:right="1417" w:bottom="1417" w:left="1417" w:header="708" w:footer="708" w:gutter="0"/>
          <w:cols w:space="708"/>
          <w:docGrid w:linePitch="360"/>
        </w:sectPr>
      </w:pPr>
    </w:p>
    <w:p w14:paraId="66F7E021" w14:textId="7D4121B8" w:rsidR="007E53F0" w:rsidRPr="00BD1F72" w:rsidRDefault="007E53F0" w:rsidP="006137B8">
      <w:pPr>
        <w:shd w:val="clear" w:color="auto" w:fill="F2F2F2" w:themeFill="background1" w:themeFillShade="F2"/>
        <w:jc w:val="center"/>
        <w:rPr>
          <w:rFonts w:ascii="Arial" w:hAnsi="Arial" w:cs="Arial"/>
          <w:b/>
          <w:bCs/>
          <w:color w:val="833C0B" w:themeColor="accent2" w:themeShade="80"/>
          <w:sz w:val="32"/>
          <w:szCs w:val="32"/>
        </w:rPr>
      </w:pPr>
      <w:r w:rsidRPr="00BD1F72">
        <w:rPr>
          <w:rFonts w:ascii="Arial" w:hAnsi="Arial" w:cs="Arial"/>
          <w:b/>
          <w:bCs/>
          <w:color w:val="833C0B" w:themeColor="accent2" w:themeShade="80"/>
          <w:sz w:val="32"/>
          <w:szCs w:val="32"/>
        </w:rPr>
        <w:lastRenderedPageBreak/>
        <w:t>Réponse construite et argumentée à une question d’</w:t>
      </w:r>
      <w:proofErr w:type="spellStart"/>
      <w:r w:rsidR="00BD1F72">
        <w:rPr>
          <w:rFonts w:ascii="Arial" w:hAnsi="Arial" w:cs="Arial"/>
          <w:b/>
          <w:bCs/>
          <w:color w:val="833C0B" w:themeColor="accent2" w:themeShade="80"/>
          <w:sz w:val="32"/>
          <w:szCs w:val="32"/>
        </w:rPr>
        <w:t>É</w:t>
      </w:r>
      <w:r w:rsidR="00BD1F72" w:rsidRPr="00BD1F72">
        <w:rPr>
          <w:rFonts w:ascii="Arial" w:hAnsi="Arial" w:cs="Arial"/>
          <w:b/>
          <w:bCs/>
          <w:color w:val="833C0B" w:themeColor="accent2" w:themeShade="80"/>
          <w:sz w:val="32"/>
          <w:szCs w:val="32"/>
        </w:rPr>
        <w:t>conomie-Gestion</w:t>
      </w:r>
      <w:proofErr w:type="spellEnd"/>
    </w:p>
    <w:p w14:paraId="582B3F4A" w14:textId="77777777" w:rsidR="006137B8" w:rsidRPr="000A4B0B" w:rsidRDefault="006137B8" w:rsidP="00FA33A2">
      <w:pPr>
        <w:spacing w:after="0" w:line="240" w:lineRule="auto"/>
        <w:jc w:val="center"/>
        <w:rPr>
          <w:rFonts w:ascii="Arial" w:hAnsi="Arial" w:cs="Arial"/>
          <w:b/>
          <w:bCs/>
        </w:rPr>
      </w:pPr>
    </w:p>
    <w:p w14:paraId="4E5E3B69" w14:textId="2FA4966A" w:rsidR="007E53F0" w:rsidRDefault="007E53F0" w:rsidP="00FA33A2">
      <w:pPr>
        <w:spacing w:after="0" w:line="240" w:lineRule="auto"/>
        <w:jc w:val="center"/>
        <w:rPr>
          <w:rFonts w:ascii="Arial" w:hAnsi="Arial" w:cs="Arial"/>
          <w:b/>
          <w:bCs/>
          <w:sz w:val="32"/>
          <w:szCs w:val="32"/>
        </w:rPr>
      </w:pPr>
      <w:r w:rsidRPr="007E53F0">
        <w:rPr>
          <w:rFonts w:ascii="Arial" w:hAnsi="Arial" w:cs="Arial"/>
          <w:b/>
          <w:bCs/>
          <w:sz w:val="32"/>
          <w:szCs w:val="32"/>
        </w:rPr>
        <w:t>Sujet entraînement B</w:t>
      </w:r>
    </w:p>
    <w:p w14:paraId="2D675E8A" w14:textId="77777777" w:rsidR="006137B8" w:rsidRPr="000A4B0B" w:rsidRDefault="006137B8" w:rsidP="00FA33A2">
      <w:pPr>
        <w:spacing w:after="0" w:line="240" w:lineRule="auto"/>
        <w:jc w:val="center"/>
        <w:rPr>
          <w:rFonts w:ascii="Arial" w:hAnsi="Arial" w:cs="Arial"/>
          <w:b/>
          <w:bCs/>
        </w:rPr>
      </w:pPr>
    </w:p>
    <w:p w14:paraId="101A1ACA" w14:textId="77777777" w:rsidR="007E53F0" w:rsidRPr="004F17A8" w:rsidRDefault="007E53F0" w:rsidP="007E53F0">
      <w:pPr>
        <w:jc w:val="both"/>
        <w:rPr>
          <w:rFonts w:ascii="Arial" w:hAnsi="Arial" w:cs="Arial"/>
          <w:sz w:val="24"/>
          <w:szCs w:val="24"/>
        </w:rPr>
      </w:pPr>
      <w:r w:rsidRPr="004F17A8">
        <w:rPr>
          <w:rFonts w:ascii="Arial" w:hAnsi="Arial" w:cs="Arial"/>
          <w:sz w:val="24"/>
          <w:szCs w:val="24"/>
        </w:rPr>
        <w:t>Vous venez d’intégrer une entreprise de votre secteur d’activité.</w:t>
      </w:r>
      <w:r w:rsidRPr="004F17A8">
        <w:rPr>
          <w:rFonts w:ascii="Arial" w:hAnsi="Arial" w:cs="Arial"/>
          <w:sz w:val="24"/>
          <w:szCs w:val="24"/>
        </w:rPr>
        <w:br/>
        <w:t>La direction souhaite développer l’utilisation d’outils collaboratifs</w:t>
      </w:r>
      <w:r>
        <w:rPr>
          <w:rFonts w:ascii="Arial" w:hAnsi="Arial" w:cs="Arial"/>
          <w:sz w:val="24"/>
          <w:szCs w:val="24"/>
        </w:rPr>
        <w:t>.</w:t>
      </w:r>
    </w:p>
    <w:p w14:paraId="54828395" w14:textId="77777777" w:rsidR="007E53F0" w:rsidRPr="004F17A8" w:rsidRDefault="007E53F0" w:rsidP="000A4B0B">
      <w:pPr>
        <w:spacing w:after="120"/>
        <w:jc w:val="both"/>
        <w:rPr>
          <w:rFonts w:ascii="Arial" w:hAnsi="Arial" w:cs="Arial"/>
          <w:sz w:val="24"/>
          <w:szCs w:val="24"/>
        </w:rPr>
      </w:pPr>
      <w:r w:rsidRPr="004F17A8">
        <w:rPr>
          <w:rFonts w:ascii="Arial" w:hAnsi="Arial" w:cs="Arial"/>
          <w:sz w:val="24"/>
          <w:szCs w:val="24"/>
        </w:rPr>
        <w:t xml:space="preserve">Certains salariés y voient un gain d’efficacité, d’autres s’inquiètent des risques liés à </w:t>
      </w:r>
      <w:r>
        <w:rPr>
          <w:rFonts w:ascii="Arial" w:hAnsi="Arial" w:cs="Arial"/>
          <w:sz w:val="24"/>
          <w:szCs w:val="24"/>
        </w:rPr>
        <w:t>ces nouveaux outils.</w:t>
      </w:r>
    </w:p>
    <w:p w14:paraId="36341A40" w14:textId="77777777" w:rsidR="00CD50AF" w:rsidRDefault="00CD50AF" w:rsidP="000A4B0B">
      <w:pPr>
        <w:spacing w:after="120"/>
        <w:jc w:val="both"/>
        <w:rPr>
          <w:rFonts w:ascii="Arial" w:hAnsi="Arial" w:cs="Arial"/>
          <w:sz w:val="24"/>
          <w:szCs w:val="24"/>
        </w:rPr>
      </w:pPr>
    </w:p>
    <w:p w14:paraId="2DFEE0EB" w14:textId="0501EED5" w:rsidR="007E53F0" w:rsidRPr="004F17A8" w:rsidRDefault="007E53F0" w:rsidP="000A4B0B">
      <w:pPr>
        <w:spacing w:after="120"/>
        <w:jc w:val="both"/>
        <w:rPr>
          <w:rFonts w:ascii="Arial" w:hAnsi="Arial" w:cs="Arial"/>
          <w:sz w:val="24"/>
          <w:szCs w:val="24"/>
        </w:rPr>
      </w:pPr>
      <w:r w:rsidRPr="004F17A8">
        <w:rPr>
          <w:rFonts w:ascii="Arial" w:hAnsi="Arial" w:cs="Arial"/>
          <w:sz w:val="24"/>
          <w:szCs w:val="24"/>
        </w:rPr>
        <w:t>Votre responsable vous propose de participer à une réunion du personnel afin d’apporter des éléments d’analyse sur cette thématique</w:t>
      </w:r>
      <w:r w:rsidR="006137B8">
        <w:rPr>
          <w:rFonts w:ascii="Arial" w:hAnsi="Arial" w:cs="Arial"/>
          <w:sz w:val="24"/>
          <w:szCs w:val="24"/>
        </w:rPr>
        <w:t> </w:t>
      </w:r>
      <w:r w:rsidRPr="004F17A8">
        <w:rPr>
          <w:rFonts w:ascii="Arial" w:hAnsi="Arial" w:cs="Arial"/>
          <w:sz w:val="24"/>
          <w:szCs w:val="24"/>
        </w:rPr>
        <w:t>:</w:t>
      </w:r>
    </w:p>
    <w:p w14:paraId="26075F87" w14:textId="35A61D42" w:rsidR="007E53F0" w:rsidRPr="004F17A8" w:rsidRDefault="007E53F0" w:rsidP="006137B8">
      <w:pPr>
        <w:shd w:val="clear" w:color="auto" w:fill="F2F2F2" w:themeFill="background1" w:themeFillShade="F2"/>
        <w:jc w:val="center"/>
        <w:rPr>
          <w:rFonts w:ascii="Arial" w:hAnsi="Arial" w:cs="Arial"/>
          <w:b/>
          <w:bCs/>
          <w:sz w:val="24"/>
          <w:szCs w:val="24"/>
        </w:rPr>
      </w:pPr>
      <w:r w:rsidRPr="004F17A8">
        <w:rPr>
          <w:rFonts w:ascii="Arial" w:hAnsi="Arial" w:cs="Arial"/>
          <w:b/>
          <w:bCs/>
          <w:sz w:val="24"/>
          <w:szCs w:val="24"/>
        </w:rPr>
        <w:t>Les plateformes collaboratives peuvent-elles améliorer l’efficacité et les conditions de travail dans l’entreprise</w:t>
      </w:r>
      <w:r w:rsidR="006137B8">
        <w:rPr>
          <w:rFonts w:ascii="Arial" w:hAnsi="Arial" w:cs="Arial"/>
          <w:b/>
          <w:bCs/>
          <w:sz w:val="24"/>
          <w:szCs w:val="24"/>
        </w:rPr>
        <w:t> </w:t>
      </w:r>
      <w:r w:rsidRPr="004F17A8">
        <w:rPr>
          <w:rFonts w:ascii="Arial" w:hAnsi="Arial" w:cs="Arial"/>
          <w:b/>
          <w:bCs/>
          <w:sz w:val="24"/>
          <w:szCs w:val="24"/>
        </w:rPr>
        <w:t>?</w:t>
      </w:r>
    </w:p>
    <w:p w14:paraId="03E894D0" w14:textId="71A294B8" w:rsidR="007E53F0" w:rsidRPr="004F17A8" w:rsidRDefault="007E53F0" w:rsidP="007E53F0">
      <w:pPr>
        <w:jc w:val="both"/>
        <w:rPr>
          <w:rFonts w:ascii="Arial" w:hAnsi="Arial" w:cs="Arial"/>
          <w:sz w:val="24"/>
          <w:szCs w:val="24"/>
        </w:rPr>
      </w:pPr>
      <w:r w:rsidRPr="004F17A8">
        <w:rPr>
          <w:rFonts w:ascii="Arial" w:hAnsi="Arial" w:cs="Arial"/>
          <w:sz w:val="24"/>
          <w:szCs w:val="24"/>
        </w:rPr>
        <w:t xml:space="preserve">À cette occasion, vous disposez des </w:t>
      </w:r>
      <w:r w:rsidRPr="006137B8">
        <w:rPr>
          <w:rFonts w:ascii="Arial" w:hAnsi="Arial" w:cs="Arial"/>
          <w:b/>
          <w:bCs/>
          <w:color w:val="833C0B" w:themeColor="accent2" w:themeShade="80"/>
          <w:sz w:val="24"/>
          <w:szCs w:val="24"/>
        </w:rPr>
        <w:t xml:space="preserve">DOCUMENTS </w:t>
      </w:r>
      <w:r w:rsidR="00065878" w:rsidRPr="006137B8">
        <w:rPr>
          <w:rFonts w:ascii="Arial" w:hAnsi="Arial" w:cs="Arial"/>
          <w:b/>
          <w:bCs/>
          <w:color w:val="833C0B" w:themeColor="accent2" w:themeShade="80"/>
          <w:sz w:val="24"/>
          <w:szCs w:val="24"/>
        </w:rPr>
        <w:t>4</w:t>
      </w:r>
      <w:r w:rsidRPr="006137B8">
        <w:rPr>
          <w:rFonts w:ascii="Arial" w:hAnsi="Arial" w:cs="Arial"/>
          <w:b/>
          <w:bCs/>
          <w:color w:val="833C0B" w:themeColor="accent2" w:themeShade="80"/>
          <w:sz w:val="24"/>
          <w:szCs w:val="24"/>
        </w:rPr>
        <w:t xml:space="preserve"> ET </w:t>
      </w:r>
      <w:r w:rsidR="00065878" w:rsidRPr="006137B8">
        <w:rPr>
          <w:rFonts w:ascii="Arial" w:hAnsi="Arial" w:cs="Arial"/>
          <w:b/>
          <w:bCs/>
          <w:color w:val="833C0B" w:themeColor="accent2" w:themeShade="80"/>
          <w:sz w:val="24"/>
          <w:szCs w:val="24"/>
        </w:rPr>
        <w:t>5</w:t>
      </w:r>
      <w:r w:rsidRPr="006137B8">
        <w:rPr>
          <w:rFonts w:ascii="Arial" w:hAnsi="Arial" w:cs="Arial"/>
          <w:color w:val="833C0B" w:themeColor="accent2" w:themeShade="80"/>
          <w:sz w:val="24"/>
          <w:szCs w:val="24"/>
        </w:rPr>
        <w:t>.</w:t>
      </w:r>
    </w:p>
    <w:p w14:paraId="3B6AA284" w14:textId="2DD91C64" w:rsidR="00BA64D1" w:rsidRPr="004F17A8" w:rsidRDefault="007E53F0" w:rsidP="007E53F0">
      <w:pPr>
        <w:jc w:val="both"/>
        <w:rPr>
          <w:rFonts w:ascii="Arial" w:hAnsi="Arial" w:cs="Arial"/>
          <w:sz w:val="24"/>
          <w:szCs w:val="24"/>
        </w:rPr>
      </w:pPr>
      <w:r w:rsidRPr="004F17A8">
        <w:rPr>
          <w:rFonts w:ascii="Arial" w:hAnsi="Arial" w:cs="Arial"/>
          <w:sz w:val="24"/>
          <w:szCs w:val="24"/>
        </w:rPr>
        <w:t xml:space="preserve">Complétez la carte mentale </w:t>
      </w:r>
      <w:r w:rsidRPr="006137B8">
        <w:rPr>
          <w:rFonts w:ascii="Arial" w:hAnsi="Arial" w:cs="Arial"/>
          <w:b/>
          <w:bCs/>
          <w:color w:val="833C0B" w:themeColor="accent2" w:themeShade="80"/>
          <w:sz w:val="24"/>
          <w:szCs w:val="24"/>
        </w:rPr>
        <w:t xml:space="preserve">ANNEXE </w:t>
      </w:r>
      <w:r w:rsidR="00065878" w:rsidRPr="006137B8">
        <w:rPr>
          <w:rFonts w:ascii="Arial" w:hAnsi="Arial" w:cs="Arial"/>
          <w:b/>
          <w:bCs/>
          <w:color w:val="833C0B" w:themeColor="accent2" w:themeShade="80"/>
          <w:sz w:val="24"/>
          <w:szCs w:val="24"/>
        </w:rPr>
        <w:t>2</w:t>
      </w:r>
      <w:r w:rsidRPr="006137B8">
        <w:rPr>
          <w:rFonts w:ascii="Arial" w:hAnsi="Arial" w:cs="Arial"/>
          <w:color w:val="833C0B" w:themeColor="accent2" w:themeShade="80"/>
          <w:sz w:val="24"/>
          <w:szCs w:val="24"/>
        </w:rPr>
        <w:t xml:space="preserve"> </w:t>
      </w:r>
      <w:r>
        <w:rPr>
          <w:rFonts w:ascii="Arial" w:hAnsi="Arial" w:cs="Arial"/>
          <w:sz w:val="24"/>
          <w:szCs w:val="24"/>
        </w:rPr>
        <w:t>(à rendre avec votre copie)</w:t>
      </w:r>
      <w:r w:rsidRPr="004F17A8">
        <w:rPr>
          <w:rFonts w:ascii="Arial" w:hAnsi="Arial" w:cs="Arial"/>
          <w:sz w:val="24"/>
          <w:szCs w:val="24"/>
        </w:rPr>
        <w:t xml:space="preserve"> </w:t>
      </w:r>
      <w:r>
        <w:rPr>
          <w:rFonts w:ascii="Arial" w:hAnsi="Arial" w:cs="Arial"/>
          <w:sz w:val="24"/>
          <w:szCs w:val="24"/>
        </w:rPr>
        <w:t xml:space="preserve">qui vous semblent pertinents pour répondre à la problématique. </w:t>
      </w:r>
    </w:p>
    <w:p w14:paraId="73D1BE13" w14:textId="3AAEC962" w:rsidR="007E53F0" w:rsidRDefault="007E53F0" w:rsidP="00BA64D1">
      <w:pPr>
        <w:pStyle w:val="Paragraphedeliste"/>
        <w:numPr>
          <w:ilvl w:val="0"/>
          <w:numId w:val="6"/>
        </w:numPr>
        <w:jc w:val="both"/>
        <w:rPr>
          <w:rFonts w:ascii="Arial" w:hAnsi="Arial" w:cs="Arial"/>
          <w:b/>
          <w:bCs/>
          <w:sz w:val="24"/>
          <w:szCs w:val="24"/>
        </w:rPr>
      </w:pPr>
      <w:r w:rsidRPr="00BA64D1">
        <w:rPr>
          <w:rFonts w:ascii="Arial" w:hAnsi="Arial" w:cs="Arial"/>
          <w:b/>
          <w:bCs/>
          <w:sz w:val="24"/>
          <w:szCs w:val="24"/>
        </w:rPr>
        <w:t>Développe</w:t>
      </w:r>
      <w:r w:rsidR="006137B8" w:rsidRPr="00BA64D1">
        <w:rPr>
          <w:rFonts w:ascii="Arial" w:hAnsi="Arial" w:cs="Arial"/>
          <w:b/>
          <w:bCs/>
          <w:sz w:val="24"/>
          <w:szCs w:val="24"/>
        </w:rPr>
        <w:t>r</w:t>
      </w:r>
      <w:r w:rsidRPr="00BA64D1">
        <w:rPr>
          <w:rFonts w:ascii="Arial" w:hAnsi="Arial" w:cs="Arial"/>
          <w:b/>
          <w:bCs/>
          <w:sz w:val="24"/>
          <w:szCs w:val="24"/>
        </w:rPr>
        <w:t xml:space="preserve"> deux des avantages identifiés dans un argumentaire structuré.</w:t>
      </w:r>
    </w:p>
    <w:p w14:paraId="27C3FD79" w14:textId="77777777" w:rsidR="00BA64D1" w:rsidRPr="00BA64D1" w:rsidRDefault="00BA64D1" w:rsidP="00BA64D1">
      <w:pPr>
        <w:pStyle w:val="Paragraphedeliste"/>
        <w:ind w:left="1080"/>
        <w:jc w:val="both"/>
        <w:rPr>
          <w:rFonts w:ascii="Arial" w:hAnsi="Arial" w:cs="Arial"/>
          <w:b/>
          <w:bCs/>
          <w:sz w:val="20"/>
          <w:szCs w:val="20"/>
        </w:rPr>
      </w:pPr>
    </w:p>
    <w:p w14:paraId="5075D211" w14:textId="472F9931" w:rsidR="007E53F0" w:rsidRPr="00BA64D1" w:rsidRDefault="007E53F0" w:rsidP="00BA64D1">
      <w:pPr>
        <w:pStyle w:val="Paragraphedeliste"/>
        <w:numPr>
          <w:ilvl w:val="0"/>
          <w:numId w:val="6"/>
        </w:numPr>
        <w:jc w:val="both"/>
        <w:rPr>
          <w:rFonts w:ascii="Arial" w:hAnsi="Arial" w:cs="Arial"/>
          <w:b/>
          <w:bCs/>
        </w:rPr>
      </w:pPr>
      <w:r w:rsidRPr="00BA64D1">
        <w:rPr>
          <w:rFonts w:ascii="Arial" w:hAnsi="Arial" w:cs="Arial"/>
          <w:b/>
          <w:bCs/>
          <w:sz w:val="24"/>
          <w:szCs w:val="24"/>
        </w:rPr>
        <w:t>Explique</w:t>
      </w:r>
      <w:r w:rsidR="006137B8" w:rsidRPr="00BA64D1">
        <w:rPr>
          <w:rFonts w:ascii="Arial" w:hAnsi="Arial" w:cs="Arial"/>
          <w:b/>
          <w:bCs/>
          <w:sz w:val="24"/>
          <w:szCs w:val="24"/>
        </w:rPr>
        <w:t>r</w:t>
      </w:r>
      <w:r w:rsidRPr="00BA64D1">
        <w:rPr>
          <w:rFonts w:ascii="Arial" w:hAnsi="Arial" w:cs="Arial"/>
          <w:b/>
          <w:bCs/>
          <w:sz w:val="24"/>
          <w:szCs w:val="24"/>
        </w:rPr>
        <w:t>, à partir des documents et de vos expériences en lien avec votre formation actuelle, dans quelles situations ces outils peuvent réellement améliorer le travail dans l’entreprise.</w:t>
      </w:r>
    </w:p>
    <w:p w14:paraId="209CD725" w14:textId="77777777" w:rsidR="00331BA1" w:rsidRDefault="00331BA1" w:rsidP="00FA33A2">
      <w:pPr>
        <w:pBdr>
          <w:bottom w:val="single" w:sz="4" w:space="1" w:color="auto"/>
        </w:pBdr>
      </w:pPr>
    </w:p>
    <w:p w14:paraId="7A272BEC" w14:textId="77777777" w:rsidR="00FA33A2" w:rsidRPr="00FA33A2" w:rsidRDefault="00FA33A2" w:rsidP="00FA33A2">
      <w:pPr>
        <w:spacing w:after="120"/>
        <w:jc w:val="both"/>
        <w:rPr>
          <w:rFonts w:ascii="Arial" w:hAnsi="Arial" w:cs="Arial"/>
          <w:b/>
          <w:bCs/>
          <w:color w:val="833C0B" w:themeColor="accent2" w:themeShade="80"/>
        </w:rPr>
      </w:pPr>
      <w:r w:rsidRPr="00FA33A2">
        <w:rPr>
          <w:rFonts w:ascii="Arial" w:hAnsi="Arial" w:cs="Arial"/>
          <w:b/>
          <w:bCs/>
          <w:color w:val="833C0B" w:themeColor="accent2" w:themeShade="80"/>
        </w:rPr>
        <w:t xml:space="preserve">DOCUMENT </w:t>
      </w:r>
      <w:r>
        <w:rPr>
          <w:rFonts w:ascii="Arial" w:hAnsi="Arial" w:cs="Arial"/>
          <w:b/>
          <w:bCs/>
          <w:color w:val="833C0B" w:themeColor="accent2" w:themeShade="80"/>
        </w:rPr>
        <w:t>4</w:t>
      </w:r>
      <w:r w:rsidRPr="00FA33A2">
        <w:rPr>
          <w:rFonts w:ascii="Arial" w:hAnsi="Arial" w:cs="Arial"/>
          <w:b/>
          <w:bCs/>
          <w:color w:val="833C0B" w:themeColor="accent2" w:themeShade="80"/>
        </w:rPr>
        <w:t xml:space="preserve"> - Les risques psychosociaux liés aux outils numériques</w:t>
      </w:r>
    </w:p>
    <w:p w14:paraId="4BCCE9FB" w14:textId="77777777" w:rsidR="00FA33A2" w:rsidRPr="00FA33A2" w:rsidRDefault="00FA33A2" w:rsidP="00FA33A2">
      <w:pPr>
        <w:spacing w:after="120"/>
        <w:jc w:val="both"/>
        <w:rPr>
          <w:rFonts w:ascii="Arial" w:hAnsi="Arial" w:cs="Arial"/>
          <w:sz w:val="21"/>
          <w:szCs w:val="21"/>
        </w:rPr>
      </w:pPr>
      <w:r w:rsidRPr="00FA33A2">
        <w:rPr>
          <w:rFonts w:ascii="Arial" w:hAnsi="Arial" w:cs="Arial"/>
          <w:sz w:val="21"/>
          <w:szCs w:val="21"/>
        </w:rPr>
        <w:t>Le développement des outils numériques en entreprise transforme l’organisation du travail. Selon l’INRS, l’usage intensif des technologies de l’information et de la communication (TIC) peut avoir des effets sur la santé des salariés.</w:t>
      </w:r>
    </w:p>
    <w:p w14:paraId="0F3915BB" w14:textId="77777777" w:rsidR="00FA33A2" w:rsidRPr="00FA33A2" w:rsidRDefault="00FA33A2" w:rsidP="00FA33A2">
      <w:pPr>
        <w:spacing w:after="120"/>
        <w:jc w:val="both"/>
        <w:rPr>
          <w:rFonts w:ascii="Arial" w:hAnsi="Arial" w:cs="Arial"/>
          <w:sz w:val="21"/>
          <w:szCs w:val="21"/>
        </w:rPr>
      </w:pPr>
      <w:r w:rsidRPr="00FA33A2">
        <w:rPr>
          <w:rFonts w:ascii="Arial" w:hAnsi="Arial" w:cs="Arial"/>
          <w:sz w:val="21"/>
          <w:szCs w:val="21"/>
        </w:rPr>
        <w:t>L’INRS souligne que la multiplication des sollicitations (courriels, messageries instantanées, notifications) peut entraîner une surcharge informationnelle et des interruptions fréquentes du travail, ce qui complique la concentration et augmente la charge mentale. L’organisme évoque également un risque d’intensification du travail, lié à l’accélération des échanges et à l’exigence de réactivité immédiate.</w:t>
      </w:r>
    </w:p>
    <w:p w14:paraId="1C036EB8" w14:textId="77777777" w:rsidR="00FA33A2" w:rsidRPr="00FA33A2" w:rsidRDefault="00FA33A2" w:rsidP="00FA33A2">
      <w:pPr>
        <w:spacing w:after="120"/>
        <w:jc w:val="both"/>
        <w:rPr>
          <w:rFonts w:ascii="Arial" w:hAnsi="Arial" w:cs="Arial"/>
          <w:sz w:val="21"/>
          <w:szCs w:val="21"/>
        </w:rPr>
      </w:pPr>
      <w:r w:rsidRPr="00FA33A2">
        <w:rPr>
          <w:rFonts w:ascii="Arial" w:hAnsi="Arial" w:cs="Arial"/>
          <w:sz w:val="21"/>
          <w:szCs w:val="21"/>
        </w:rPr>
        <w:t>Par ailleurs, la connexion permanente aux outils numériques peut brouiller les frontières entre vie professionnelle et vie personnelle. L’INRS parle de phénomène d’</w:t>
      </w:r>
      <w:proofErr w:type="spellStart"/>
      <w:r w:rsidRPr="00FA33A2">
        <w:rPr>
          <w:rFonts w:ascii="Arial" w:hAnsi="Arial" w:cs="Arial"/>
          <w:sz w:val="21"/>
          <w:szCs w:val="21"/>
        </w:rPr>
        <w:t>hyperconnexion</w:t>
      </w:r>
      <w:proofErr w:type="spellEnd"/>
      <w:r w:rsidRPr="00FA33A2">
        <w:rPr>
          <w:rFonts w:ascii="Arial" w:hAnsi="Arial" w:cs="Arial"/>
          <w:sz w:val="21"/>
          <w:szCs w:val="21"/>
        </w:rPr>
        <w:t>, susceptible de générer du stress, de la fatigue et des difficultés de récupération.</w:t>
      </w:r>
    </w:p>
    <w:p w14:paraId="4ABB3CC5" w14:textId="77777777" w:rsidR="00FA33A2" w:rsidRPr="00FA33A2" w:rsidRDefault="00FA33A2" w:rsidP="00FA33A2">
      <w:pPr>
        <w:spacing w:after="120"/>
        <w:jc w:val="both"/>
        <w:rPr>
          <w:rFonts w:ascii="Arial" w:hAnsi="Arial" w:cs="Arial"/>
          <w:sz w:val="21"/>
          <w:szCs w:val="21"/>
        </w:rPr>
      </w:pPr>
      <w:r w:rsidRPr="00FA33A2">
        <w:rPr>
          <w:rFonts w:ascii="Arial" w:hAnsi="Arial" w:cs="Arial"/>
          <w:sz w:val="21"/>
          <w:szCs w:val="21"/>
        </w:rPr>
        <w:t>L’INRS rappelle ainsi que les outils numériques ne sont pas en eux-mêmes sources de risques, mais que leurs modalités d’usage et leur intégration dans l’organisation du travail constituent des facteurs déterminants pour la prévention.</w:t>
      </w:r>
    </w:p>
    <w:p w14:paraId="74B3803D" w14:textId="06FD5C0D" w:rsidR="00CD50AF" w:rsidRPr="00FA33A2" w:rsidRDefault="00FA33A2">
      <w:pPr>
        <w:rPr>
          <w:rFonts w:ascii="Arial" w:hAnsi="Arial" w:cs="Arial"/>
          <w:sz w:val="16"/>
          <w:szCs w:val="16"/>
        </w:rPr>
      </w:pPr>
      <w:r w:rsidRPr="00FA33A2">
        <w:rPr>
          <w:rFonts w:ascii="Arial" w:hAnsi="Arial" w:cs="Arial"/>
          <w:sz w:val="16"/>
          <w:szCs w:val="16"/>
        </w:rPr>
        <w:t xml:space="preserve">Source : INRS, </w:t>
      </w:r>
      <w:r w:rsidRPr="00FA33A2">
        <w:rPr>
          <w:rFonts w:ascii="Arial" w:hAnsi="Arial" w:cs="Arial"/>
          <w:i/>
          <w:iCs/>
          <w:sz w:val="16"/>
          <w:szCs w:val="16"/>
        </w:rPr>
        <w:t>Risques psychosociaux (RPS). Ce qu’il faut retenir</w:t>
      </w:r>
      <w:r w:rsidRPr="00FA33A2">
        <w:rPr>
          <w:rFonts w:ascii="Arial" w:hAnsi="Arial" w:cs="Arial"/>
          <w:sz w:val="16"/>
          <w:szCs w:val="16"/>
        </w:rPr>
        <w:t>, ED 6400.</w:t>
      </w:r>
      <w:r w:rsidRPr="00FA33A2">
        <w:rPr>
          <w:rFonts w:ascii="Arial" w:hAnsi="Arial" w:cs="Arial"/>
          <w:sz w:val="16"/>
          <w:szCs w:val="16"/>
        </w:rPr>
        <w:br/>
        <w:t xml:space="preserve">INRS, </w:t>
      </w:r>
      <w:r w:rsidRPr="00FA33A2">
        <w:rPr>
          <w:rFonts w:ascii="Arial" w:hAnsi="Arial" w:cs="Arial"/>
          <w:i/>
          <w:iCs/>
          <w:sz w:val="16"/>
          <w:szCs w:val="16"/>
        </w:rPr>
        <w:t>Usage des technologies de l’information et de la communication et santé au travail</w:t>
      </w:r>
      <w:r w:rsidRPr="00FA33A2">
        <w:rPr>
          <w:rFonts w:ascii="Arial" w:hAnsi="Arial" w:cs="Arial"/>
          <w:sz w:val="16"/>
          <w:szCs w:val="16"/>
        </w:rPr>
        <w:t xml:space="preserve"> (dossier thématique en ligne).</w:t>
      </w:r>
      <w:r w:rsidR="00CD50AF">
        <w:br w:type="page"/>
      </w:r>
    </w:p>
    <w:p w14:paraId="4AD2E34F" w14:textId="77777777" w:rsidR="00CD50AF" w:rsidRDefault="00CD50AF" w:rsidP="007E53F0">
      <w:pPr>
        <w:jc w:val="both"/>
        <w:rPr>
          <w:rFonts w:ascii="Arial" w:hAnsi="Arial" w:cs="Arial"/>
          <w:b/>
          <w:bCs/>
          <w:color w:val="EE0000"/>
        </w:rPr>
      </w:pPr>
    </w:p>
    <w:p w14:paraId="62BBE375" w14:textId="4A578BB6" w:rsidR="007E53F0" w:rsidRPr="007416DE" w:rsidRDefault="007E53F0" w:rsidP="007E53F0">
      <w:pPr>
        <w:jc w:val="both"/>
        <w:rPr>
          <w:rFonts w:ascii="Arial" w:hAnsi="Arial" w:cs="Arial"/>
          <w:b/>
          <w:bCs/>
          <w:color w:val="833C0B" w:themeColor="accent2" w:themeShade="80"/>
        </w:rPr>
      </w:pPr>
      <w:r w:rsidRPr="007416DE">
        <w:rPr>
          <w:rFonts w:ascii="Arial" w:hAnsi="Arial" w:cs="Arial"/>
          <w:noProof/>
          <w:color w:val="833C0B" w:themeColor="accent2" w:themeShade="80"/>
        </w:rPr>
        <w:drawing>
          <wp:anchor distT="0" distB="0" distL="114300" distR="114300" simplePos="0" relativeHeight="251682816" behindDoc="0" locked="0" layoutInCell="1" allowOverlap="1" wp14:anchorId="793C4A86" wp14:editId="60D16657">
            <wp:simplePos x="0" y="0"/>
            <wp:positionH relativeFrom="margin">
              <wp:posOffset>2513656</wp:posOffset>
            </wp:positionH>
            <wp:positionV relativeFrom="paragraph">
              <wp:posOffset>417830</wp:posOffset>
            </wp:positionV>
            <wp:extent cx="3151505" cy="2867025"/>
            <wp:effectExtent l="133350" t="114300" r="125095" b="161925"/>
            <wp:wrapSquare wrapText="bothSides"/>
            <wp:docPr id="127765782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7657829" name="Image 1277657829"/>
                    <pic:cNvPicPr/>
                  </pic:nvPicPr>
                  <pic:blipFill>
                    <a:blip r:embed="rId12">
                      <a:extLst>
                        <a:ext uri="{28A0092B-C50C-407E-A947-70E740481C1C}">
                          <a14:useLocalDpi xmlns:a14="http://schemas.microsoft.com/office/drawing/2010/main" val="0"/>
                        </a:ext>
                      </a:extLst>
                    </a:blip>
                    <a:stretch>
                      <a:fillRect/>
                    </a:stretch>
                  </pic:blipFill>
                  <pic:spPr>
                    <a:xfrm>
                      <a:off x="0" y="0"/>
                      <a:ext cx="3151505" cy="28670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Pr="007416DE">
        <w:rPr>
          <w:rFonts w:ascii="Arial" w:hAnsi="Arial" w:cs="Arial"/>
          <w:b/>
          <w:bCs/>
          <w:color w:val="833C0B" w:themeColor="accent2" w:themeShade="80"/>
        </w:rPr>
        <w:t xml:space="preserve">DOCUMENT </w:t>
      </w:r>
      <w:r w:rsidR="00FA33A2">
        <w:rPr>
          <w:rFonts w:ascii="Arial" w:hAnsi="Arial" w:cs="Arial"/>
          <w:b/>
          <w:bCs/>
          <w:color w:val="833C0B" w:themeColor="accent2" w:themeShade="80"/>
        </w:rPr>
        <w:t>5</w:t>
      </w:r>
      <w:r w:rsidRPr="007416DE">
        <w:rPr>
          <w:rFonts w:ascii="Arial" w:hAnsi="Arial" w:cs="Arial"/>
          <w:b/>
          <w:bCs/>
          <w:color w:val="833C0B" w:themeColor="accent2" w:themeShade="80"/>
        </w:rPr>
        <w:t xml:space="preserve"> - Les plateformes de collaboration en 2025 : un levier majeur de transformation des entreprises</w:t>
      </w:r>
    </w:p>
    <w:p w14:paraId="5D11FB95" w14:textId="77777777" w:rsidR="007E53F0" w:rsidRDefault="007E53F0" w:rsidP="007E53F0">
      <w:pPr>
        <w:jc w:val="both"/>
        <w:rPr>
          <w:rFonts w:ascii="Arial" w:hAnsi="Arial" w:cs="Arial"/>
        </w:rPr>
      </w:pPr>
      <w:r w:rsidRPr="00112C39">
        <w:rPr>
          <w:rFonts w:ascii="Arial" w:hAnsi="Arial" w:cs="Arial"/>
        </w:rPr>
        <w:t xml:space="preserve">Aujourd’hui, la collaboration en entreprise ne passe plus uniquement par des échanges d’e-mails ou des réunions physiques. </w:t>
      </w:r>
    </w:p>
    <w:p w14:paraId="15ED7B8B" w14:textId="77777777" w:rsidR="007E53F0" w:rsidRPr="00112C39" w:rsidRDefault="007E53F0" w:rsidP="007E53F0">
      <w:pPr>
        <w:jc w:val="both"/>
        <w:rPr>
          <w:rFonts w:ascii="Arial" w:hAnsi="Arial" w:cs="Arial"/>
        </w:rPr>
      </w:pPr>
      <w:r w:rsidRPr="00112C39">
        <w:rPr>
          <w:rFonts w:ascii="Arial" w:hAnsi="Arial" w:cs="Arial"/>
        </w:rPr>
        <w:t>Les plateformes collaboratives occupent une place centrale dans l’organisation du travail. Elles permettent de partager des informations en temps réel, de coordonner les équipes et de centraliser les outils nécessaires à la gestion des projets. Cette évolution s’inscrit dans une transformation plus large liée à la digitalisation et au développement du travail hybride.</w:t>
      </w:r>
    </w:p>
    <w:p w14:paraId="52A93300" w14:textId="77777777" w:rsidR="007E53F0" w:rsidRPr="00112C39" w:rsidRDefault="007E53F0" w:rsidP="007E53F0">
      <w:pPr>
        <w:jc w:val="both"/>
        <w:rPr>
          <w:rFonts w:ascii="Arial" w:hAnsi="Arial" w:cs="Arial"/>
        </w:rPr>
      </w:pPr>
      <w:r>
        <w:rPr>
          <w:rFonts w:ascii="Arial" w:hAnsi="Arial" w:cs="Arial"/>
          <w:noProof/>
        </w:rPr>
        <w:drawing>
          <wp:anchor distT="0" distB="0" distL="114300" distR="114300" simplePos="0" relativeHeight="251683840" behindDoc="0" locked="0" layoutInCell="1" allowOverlap="1" wp14:anchorId="48B5A754" wp14:editId="5B3637DA">
            <wp:simplePos x="0" y="0"/>
            <wp:positionH relativeFrom="margin">
              <wp:posOffset>21590</wp:posOffset>
            </wp:positionH>
            <wp:positionV relativeFrom="paragraph">
              <wp:posOffset>1085215</wp:posOffset>
            </wp:positionV>
            <wp:extent cx="3364865" cy="1739900"/>
            <wp:effectExtent l="0" t="0" r="6985" b="0"/>
            <wp:wrapSquare wrapText="bothSides"/>
            <wp:docPr id="1192257008"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2257008" name="Image 1192257008"/>
                    <pic:cNvPicPr/>
                  </pic:nvPicPr>
                  <pic:blipFill rotWithShape="1">
                    <a:blip r:embed="rId13"/>
                    <a:srcRect l="6117" t="18343" r="4784" b="12546"/>
                    <a:stretch/>
                  </pic:blipFill>
                  <pic:spPr bwMode="auto">
                    <a:xfrm>
                      <a:off x="0" y="0"/>
                      <a:ext cx="3364865" cy="1739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12C39">
        <w:rPr>
          <w:rFonts w:ascii="Arial" w:hAnsi="Arial" w:cs="Arial"/>
        </w:rPr>
        <w:t>Selon une étude de Gartner publiée en mai 2025, 87 % des entreprises européennes utilisent désormais au moins une plateforme collaborative intégrée, contre 63 % en 2022. Cette progression rapide montre que ces outils sont devenus presque incontournables. Les entreprises recherchent davantage de fluidité dans les échanges et une meilleure efficacité collective. Les plateformes regroupent généralement la messagerie instantanée, la gestion de projet, la visioconférence et le partage de documents dans un même environnement numérique, favorisant ainsi l’interopérabilité entre les services.</w:t>
      </w:r>
    </w:p>
    <w:p w14:paraId="401666FC" w14:textId="77777777" w:rsidR="007E53F0" w:rsidRPr="00112C39" w:rsidRDefault="007E53F0" w:rsidP="007E53F0">
      <w:pPr>
        <w:jc w:val="both"/>
        <w:rPr>
          <w:rFonts w:ascii="Arial" w:hAnsi="Arial" w:cs="Arial"/>
        </w:rPr>
      </w:pPr>
      <w:r w:rsidRPr="00112C39">
        <w:rPr>
          <w:rFonts w:ascii="Arial" w:hAnsi="Arial" w:cs="Arial"/>
        </w:rPr>
        <w:t>Au-delà de leur dimension technique, ces solutions modifient la manière de travailler. Elles deviennent de véritables espaces numériques où les salariés échangent, construisent des projets communs et suivent l’avancement des tâches. D’après l’Observatoire du numérique au travail 2025, 72 % des salariés estiment que ces outils améliorent la cohésion et le sentiment d’appartenance à l’entreprise. Cependant, leur développement soulève aussi des enjeux nouveaux, comme l’</w:t>
      </w:r>
      <w:proofErr w:type="spellStart"/>
      <w:r w:rsidRPr="00112C39">
        <w:rPr>
          <w:rFonts w:ascii="Arial" w:hAnsi="Arial" w:cs="Arial"/>
        </w:rPr>
        <w:t>hyperconnexion</w:t>
      </w:r>
      <w:proofErr w:type="spellEnd"/>
      <w:r w:rsidRPr="00112C39">
        <w:rPr>
          <w:rFonts w:ascii="Arial" w:hAnsi="Arial" w:cs="Arial"/>
        </w:rPr>
        <w:t>, la multiplication des notifications ou la surcharge informationnelle. Les entreprises doivent donc accompagner ces évolutions par de la formation et des règles d’usage adaptées.</w:t>
      </w:r>
    </w:p>
    <w:p w14:paraId="36799F2C" w14:textId="77777777" w:rsidR="007E53F0" w:rsidRPr="00112C39" w:rsidRDefault="007E53F0" w:rsidP="007E53F0">
      <w:pPr>
        <w:jc w:val="both"/>
        <w:rPr>
          <w:rFonts w:ascii="Arial" w:hAnsi="Arial" w:cs="Arial"/>
        </w:rPr>
      </w:pPr>
      <w:r w:rsidRPr="00112C39">
        <w:rPr>
          <w:rFonts w:ascii="Arial" w:hAnsi="Arial" w:cs="Arial"/>
        </w:rPr>
        <w:t xml:space="preserve">La mesure de la performance évolue également. Une étude menée par Harvard Business </w:t>
      </w:r>
      <w:proofErr w:type="spellStart"/>
      <w:r w:rsidRPr="00112C39">
        <w:rPr>
          <w:rFonts w:ascii="Arial" w:hAnsi="Arial" w:cs="Arial"/>
        </w:rPr>
        <w:t>Review</w:t>
      </w:r>
      <w:proofErr w:type="spellEnd"/>
      <w:r w:rsidRPr="00112C39">
        <w:rPr>
          <w:rFonts w:ascii="Arial" w:hAnsi="Arial" w:cs="Arial"/>
        </w:rPr>
        <w:t xml:space="preserve"> et Deloitte indique que les entreprises ayant mis en place des indicateurs liés à la collaboration observent une augmentation de la productivité et une diminution du turnover. </w:t>
      </w:r>
    </w:p>
    <w:p w14:paraId="72DC3BB7" w14:textId="77777777" w:rsidR="007E53F0" w:rsidRPr="00FA33A2" w:rsidRDefault="007E53F0" w:rsidP="00FA33A2">
      <w:pPr>
        <w:jc w:val="right"/>
        <w:rPr>
          <w:rFonts w:ascii="Arial" w:hAnsi="Arial" w:cs="Arial"/>
          <w:sz w:val="18"/>
          <w:szCs w:val="18"/>
        </w:rPr>
      </w:pPr>
      <w:r w:rsidRPr="00FA33A2">
        <w:rPr>
          <w:rFonts w:ascii="Arial" w:hAnsi="Arial" w:cs="Arial"/>
          <w:b/>
          <w:bCs/>
          <w:sz w:val="18"/>
          <w:szCs w:val="18"/>
        </w:rPr>
        <w:t>Source</w:t>
      </w:r>
      <w:r w:rsidRPr="00FA33A2">
        <w:rPr>
          <w:rFonts w:ascii="Arial" w:hAnsi="Arial" w:cs="Arial"/>
          <w:sz w:val="18"/>
          <w:szCs w:val="18"/>
        </w:rPr>
        <w:t xml:space="preserve"> : </w:t>
      </w:r>
      <w:hyperlink r:id="rId14" w:history="1">
        <w:r w:rsidRPr="00FA33A2">
          <w:rPr>
            <w:rStyle w:val="Lienhypertexte"/>
            <w:rFonts w:ascii="Arial" w:hAnsi="Arial" w:cs="Arial"/>
            <w:sz w:val="18"/>
            <w:szCs w:val="18"/>
          </w:rPr>
          <w:t>https://www.dynamique-mag.com/article/les-plateformes-de-collaboration-en-2025-le-nouveau-coeur-battant-des-entreprises</w:t>
        </w:r>
      </w:hyperlink>
      <w:r w:rsidRPr="00FA33A2">
        <w:rPr>
          <w:rFonts w:ascii="Arial" w:hAnsi="Arial" w:cs="Arial"/>
          <w:sz w:val="18"/>
          <w:szCs w:val="18"/>
        </w:rPr>
        <w:t xml:space="preserve"> 15 novembre 2025</w:t>
      </w:r>
    </w:p>
    <w:p w14:paraId="7A93C486" w14:textId="7FFD02E5" w:rsidR="00FA33A2" w:rsidRDefault="00FA33A2">
      <w:pPr>
        <w:rPr>
          <w:rFonts w:ascii="Arial" w:hAnsi="Arial" w:cs="Arial"/>
          <w:b/>
          <w:bCs/>
          <w:color w:val="EE0000"/>
        </w:rPr>
      </w:pPr>
      <w:r>
        <w:rPr>
          <w:rFonts w:ascii="Arial" w:hAnsi="Arial" w:cs="Arial"/>
          <w:b/>
          <w:bCs/>
          <w:color w:val="EE0000"/>
        </w:rPr>
        <w:br w:type="page"/>
      </w:r>
    </w:p>
    <w:p w14:paraId="756CE4C0" w14:textId="77777777" w:rsidR="007E53F0" w:rsidRDefault="007E53F0">
      <w:pPr>
        <w:sectPr w:rsidR="007E53F0" w:rsidSect="00BA64D1">
          <w:pgSz w:w="11906" w:h="16838"/>
          <w:pgMar w:top="1134" w:right="1418" w:bottom="1418" w:left="1418" w:header="709" w:footer="709" w:gutter="0"/>
          <w:cols w:space="708"/>
          <w:docGrid w:linePitch="360"/>
        </w:sectPr>
      </w:pPr>
    </w:p>
    <w:p w14:paraId="24C52BB2" w14:textId="15A9DD4E" w:rsidR="007E53F0" w:rsidRDefault="00171567" w:rsidP="007E53F0">
      <w:pPr>
        <w:jc w:val="both"/>
        <w:rPr>
          <w:rFonts w:ascii="Arial" w:hAnsi="Arial" w:cs="Arial"/>
        </w:rPr>
      </w:pPr>
      <w:r>
        <w:rPr>
          <w:rFonts w:ascii="Arial" w:hAnsi="Arial" w:cs="Arial"/>
          <w:noProof/>
        </w:rPr>
        <w:lastRenderedPageBreak/>
        <mc:AlternateContent>
          <mc:Choice Requires="wps">
            <w:drawing>
              <wp:anchor distT="0" distB="0" distL="114300" distR="114300" simplePos="0" relativeHeight="251688960" behindDoc="0" locked="0" layoutInCell="1" allowOverlap="1" wp14:anchorId="42B614DF" wp14:editId="3B9F505F">
                <wp:simplePos x="0" y="0"/>
                <wp:positionH relativeFrom="column">
                  <wp:posOffset>6145241</wp:posOffset>
                </wp:positionH>
                <wp:positionV relativeFrom="paragraph">
                  <wp:posOffset>-643486</wp:posOffset>
                </wp:positionV>
                <wp:extent cx="3343102" cy="3162300"/>
                <wp:effectExtent l="0" t="0" r="10160" b="19050"/>
                <wp:wrapNone/>
                <wp:docPr id="1439010774" name="Rectangle : coins arrondis 1"/>
                <wp:cNvGraphicFramePr/>
                <a:graphic xmlns:a="http://schemas.openxmlformats.org/drawingml/2006/main">
                  <a:graphicData uri="http://schemas.microsoft.com/office/word/2010/wordprocessingShape">
                    <wps:wsp>
                      <wps:cNvSpPr/>
                      <wps:spPr>
                        <a:xfrm>
                          <a:off x="0" y="0"/>
                          <a:ext cx="3343102" cy="3162300"/>
                        </a:xfrm>
                        <a:prstGeom prst="roundRect">
                          <a:avLst>
                            <a:gd name="adj" fmla="val 9588"/>
                          </a:avLst>
                        </a:prstGeom>
                      </wps:spPr>
                      <wps:style>
                        <a:lnRef idx="2">
                          <a:schemeClr val="dk1"/>
                        </a:lnRef>
                        <a:fillRef idx="1">
                          <a:schemeClr val="lt1"/>
                        </a:fillRef>
                        <a:effectRef idx="0">
                          <a:schemeClr val="dk1"/>
                        </a:effectRef>
                        <a:fontRef idx="minor">
                          <a:schemeClr val="dk1"/>
                        </a:fontRef>
                      </wps:style>
                      <wps:txbx>
                        <w:txbxContent>
                          <w:p w14:paraId="093DD33C" w14:textId="22A7B634" w:rsidR="007E53F0" w:rsidRPr="00FA33A2" w:rsidRDefault="007E53F0" w:rsidP="00FA33A2">
                            <w:pPr>
                              <w:jc w:val="center"/>
                              <w:rPr>
                                <w:sz w:val="32"/>
                                <w:szCs w:val="32"/>
                              </w:rPr>
                            </w:pPr>
                            <w:r w:rsidRPr="005E4DDB">
                              <w:rPr>
                                <w:sz w:val="32"/>
                                <w:szCs w:val="32"/>
                              </w:rPr>
                              <w:t>Les apports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B614DF" id="_x0000_s1028" style="position:absolute;left:0;text-align:left;margin-left:483.9pt;margin-top:-50.65pt;width:263.25pt;height:249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628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" fillcolor="white [3201]" strokecolor="black [3200]" strokeweight="1pt">
                <v:stroke joinstyle="miter"/>
                <v:textbox>
                  <w:txbxContent>
                    <w:p w14:paraId="093DD33C" w14:textId="22A7B634" w:rsidR="007E53F0" w:rsidRPr="00FA33A2" w:rsidRDefault="007E53F0" w:rsidP="00FA33A2">
                      <w:pPr>
                        <w:jc w:val="center"/>
                        <w:rPr>
                          <w:sz w:val="32"/>
                          <w:szCs w:val="32"/>
                        </w:rPr>
                      </w:pPr>
                      <w:r w:rsidRPr="005E4DDB">
                        <w:rPr>
                          <w:sz w:val="32"/>
                          <w:szCs w:val="32"/>
                        </w:rPr>
                        <w:t>Les apports</w:t>
                      </w:r>
                    </w:p>
                  </w:txbxContent>
                </v:textbox>
              </v:roundrect>
            </w:pict>
          </mc:Fallback>
        </mc:AlternateContent>
      </w:r>
      <w:r>
        <w:rPr>
          <w:rFonts w:ascii="Arial" w:hAnsi="Arial" w:cs="Arial"/>
          <w:noProof/>
        </w:rPr>
        <mc:AlternateContent>
          <mc:Choice Requires="wps">
            <w:drawing>
              <wp:anchor distT="0" distB="0" distL="114300" distR="114300" simplePos="0" relativeHeight="251686912" behindDoc="0" locked="0" layoutInCell="1" allowOverlap="1" wp14:anchorId="4D58A70C" wp14:editId="1116BB15">
                <wp:simplePos x="0" y="0"/>
                <wp:positionH relativeFrom="column">
                  <wp:posOffset>-401031</wp:posOffset>
                </wp:positionH>
                <wp:positionV relativeFrom="paragraph">
                  <wp:posOffset>-518794</wp:posOffset>
                </wp:positionV>
                <wp:extent cx="3235036" cy="3318164"/>
                <wp:effectExtent l="0" t="0" r="22860" b="15875"/>
                <wp:wrapNone/>
                <wp:docPr id="1295938130" name="Rectangle : coins arrondis 1"/>
                <wp:cNvGraphicFramePr/>
                <a:graphic xmlns:a="http://schemas.openxmlformats.org/drawingml/2006/main">
                  <a:graphicData uri="http://schemas.microsoft.com/office/word/2010/wordprocessingShape">
                    <wps:wsp>
                      <wps:cNvSpPr/>
                      <wps:spPr>
                        <a:xfrm>
                          <a:off x="0" y="0"/>
                          <a:ext cx="3235036" cy="3318164"/>
                        </a:xfrm>
                        <a:prstGeom prst="roundRect">
                          <a:avLst>
                            <a:gd name="adj" fmla="val 10830"/>
                          </a:avLst>
                        </a:prstGeom>
                      </wps:spPr>
                      <wps:style>
                        <a:lnRef idx="2">
                          <a:schemeClr val="dk1"/>
                        </a:lnRef>
                        <a:fillRef idx="1">
                          <a:schemeClr val="lt1"/>
                        </a:fillRef>
                        <a:effectRef idx="0">
                          <a:schemeClr val="dk1"/>
                        </a:effectRef>
                        <a:fontRef idx="minor">
                          <a:schemeClr val="dk1"/>
                        </a:fontRef>
                      </wps:style>
                      <wps:txbx>
                        <w:txbxContent>
                          <w:p w14:paraId="768C029D" w14:textId="16C1C4CD" w:rsidR="007E53F0" w:rsidRPr="00FA33A2" w:rsidRDefault="007E53F0" w:rsidP="00FA33A2">
                            <w:pPr>
                              <w:jc w:val="center"/>
                              <w:rPr>
                                <w:sz w:val="32"/>
                                <w:szCs w:val="32"/>
                              </w:rPr>
                            </w:pPr>
                            <w:r w:rsidRPr="005E4DDB">
                              <w:rPr>
                                <w:sz w:val="32"/>
                                <w:szCs w:val="32"/>
                              </w:rPr>
                              <w:t>Les usages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D58A70C" id="_x0000_s1029" style="position:absolute;left:0;text-align:left;margin-left:-31.6pt;margin-top:-40.85pt;width:254.75pt;height:261.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709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" fillcolor="white [3201]" strokecolor="black [3200]" strokeweight="1pt">
                <v:stroke joinstyle="miter"/>
                <v:textbox>
                  <w:txbxContent>
                    <w:p w14:paraId="768C029D" w14:textId="16C1C4CD" w:rsidR="007E53F0" w:rsidRPr="00FA33A2" w:rsidRDefault="007E53F0" w:rsidP="00FA33A2">
                      <w:pPr>
                        <w:jc w:val="center"/>
                        <w:rPr>
                          <w:sz w:val="32"/>
                          <w:szCs w:val="32"/>
                        </w:rPr>
                      </w:pPr>
                      <w:r w:rsidRPr="005E4DDB">
                        <w:rPr>
                          <w:sz w:val="32"/>
                          <w:szCs w:val="32"/>
                        </w:rPr>
                        <w:t>Les usages</w:t>
                      </w:r>
                    </w:p>
                  </w:txbxContent>
                </v:textbox>
              </v:roundrect>
            </w:pict>
          </mc:Fallback>
        </mc:AlternateContent>
      </w:r>
      <w:r w:rsidR="007E53F0">
        <w:rPr>
          <w:rFonts w:ascii="Arial" w:hAnsi="Arial" w:cs="Arial"/>
          <w:noProof/>
        </w:rPr>
        <mc:AlternateContent>
          <mc:Choice Requires="wps">
            <w:drawing>
              <wp:anchor distT="0" distB="0" distL="114300" distR="114300" simplePos="0" relativeHeight="251691008" behindDoc="0" locked="0" layoutInCell="1" allowOverlap="1" wp14:anchorId="646C5220" wp14:editId="3A6FB75C">
                <wp:simplePos x="0" y="0"/>
                <wp:positionH relativeFrom="column">
                  <wp:posOffset>2887345</wp:posOffset>
                </wp:positionH>
                <wp:positionV relativeFrom="paragraph">
                  <wp:posOffset>-671195</wp:posOffset>
                </wp:positionV>
                <wp:extent cx="3291840" cy="335280"/>
                <wp:effectExtent l="0" t="0" r="3810" b="7620"/>
                <wp:wrapNone/>
                <wp:docPr id="1403581077" name="Zone de texte 6"/>
                <wp:cNvGraphicFramePr/>
                <a:graphic xmlns:a="http://schemas.openxmlformats.org/drawingml/2006/main">
                  <a:graphicData uri="http://schemas.microsoft.com/office/word/2010/wordprocessingShape">
                    <wps:wsp>
                      <wps:cNvSpPr txBox="1"/>
                      <wps:spPr>
                        <a:xfrm>
                          <a:off x="0" y="0"/>
                          <a:ext cx="3291840" cy="335280"/>
                        </a:xfrm>
                        <a:prstGeom prst="rect">
                          <a:avLst/>
                        </a:prstGeom>
                        <a:solidFill>
                          <a:schemeClr val="lt1"/>
                        </a:solidFill>
                        <a:ln w="6350">
                          <a:noFill/>
                        </a:ln>
                      </wps:spPr>
                      <wps:txbx>
                        <w:txbxContent>
                          <w:p w14:paraId="4F9F176E" w14:textId="5B90ED13" w:rsidR="007E53F0" w:rsidRPr="00FA33A2" w:rsidRDefault="007E53F0" w:rsidP="007E53F0">
                            <w:pPr>
                              <w:jc w:val="center"/>
                              <w:rPr>
                                <w:rFonts w:ascii="Arial" w:hAnsi="Arial" w:cs="Arial"/>
                                <w:b/>
                                <w:bCs/>
                                <w:color w:val="833C0B" w:themeColor="accent2" w:themeShade="80"/>
                                <w:sz w:val="24"/>
                                <w:szCs w:val="24"/>
                              </w:rPr>
                            </w:pPr>
                            <w:r w:rsidRPr="00FA33A2">
                              <w:rPr>
                                <w:rFonts w:ascii="Arial" w:hAnsi="Arial" w:cs="Arial"/>
                                <w:b/>
                                <w:bCs/>
                                <w:color w:val="833C0B" w:themeColor="accent2" w:themeShade="80"/>
                                <w:sz w:val="24"/>
                                <w:szCs w:val="24"/>
                              </w:rPr>
                              <w:t xml:space="preserve">ANNEXE </w:t>
                            </w:r>
                            <w:r w:rsidR="00065878" w:rsidRPr="00FA33A2">
                              <w:rPr>
                                <w:rFonts w:ascii="Arial" w:hAnsi="Arial" w:cs="Arial"/>
                                <w:b/>
                                <w:bCs/>
                                <w:color w:val="833C0B" w:themeColor="accent2" w:themeShade="80"/>
                                <w:sz w:val="24"/>
                                <w:szCs w:val="24"/>
                              </w:rPr>
                              <w:t>2</w:t>
                            </w:r>
                            <w:r w:rsidRPr="00FA33A2">
                              <w:rPr>
                                <w:rFonts w:ascii="Arial" w:hAnsi="Arial" w:cs="Arial"/>
                                <w:b/>
                                <w:bCs/>
                                <w:color w:val="833C0B" w:themeColor="accent2" w:themeShade="80"/>
                                <w:sz w:val="24"/>
                                <w:szCs w:val="24"/>
                              </w:rPr>
                              <w:t xml:space="preserve"> – À COMPLÉTER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46C5220" id="_x0000_t202" coordsize="21600,21600" o:spt="202" path="m,l,21600r21600,l21600,xe">
                <v:stroke joinstyle="miter"/>
                <v:path gradientshapeok="t" o:connecttype="rect"/>
              </v:shapetype>
              <v:shape id="Zone de texte 6" o:spid="_x0000_s1030" type="#_x0000_t202" style="position:absolute;left:0;text-align:left;margin-left:227.35pt;margin-top:-52.85pt;width:259.2pt;height:26.4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" fillcolor="white [3201]" stroked="f" strokeweight=".5pt">
                <v:textbox>
                  <w:txbxContent>
                    <w:p w14:paraId="4F9F176E" w14:textId="5B90ED13" w:rsidR="007E53F0" w:rsidRPr="00FA33A2" w:rsidRDefault="007E53F0" w:rsidP="007E53F0">
                      <w:pPr>
                        <w:jc w:val="center"/>
                        <w:rPr>
                          <w:rFonts w:ascii="Arial" w:hAnsi="Arial" w:cs="Arial"/>
                          <w:b/>
                          <w:bCs/>
                          <w:color w:val="833C0B" w:themeColor="accent2" w:themeShade="80"/>
                          <w:sz w:val="24"/>
                          <w:szCs w:val="24"/>
                        </w:rPr>
                      </w:pPr>
                      <w:r w:rsidRPr="00FA33A2">
                        <w:rPr>
                          <w:rFonts w:ascii="Arial" w:hAnsi="Arial" w:cs="Arial"/>
                          <w:b/>
                          <w:bCs/>
                          <w:color w:val="833C0B" w:themeColor="accent2" w:themeShade="80"/>
                          <w:sz w:val="24"/>
                          <w:szCs w:val="24"/>
                        </w:rPr>
                        <w:t xml:space="preserve">ANNEXE </w:t>
                      </w:r>
                      <w:r w:rsidR="00065878" w:rsidRPr="00FA33A2">
                        <w:rPr>
                          <w:rFonts w:ascii="Arial" w:hAnsi="Arial" w:cs="Arial"/>
                          <w:b/>
                          <w:bCs/>
                          <w:color w:val="833C0B" w:themeColor="accent2" w:themeShade="80"/>
                          <w:sz w:val="24"/>
                          <w:szCs w:val="24"/>
                        </w:rPr>
                        <w:t>2</w:t>
                      </w:r>
                      <w:r w:rsidRPr="00FA33A2">
                        <w:rPr>
                          <w:rFonts w:ascii="Arial" w:hAnsi="Arial" w:cs="Arial"/>
                          <w:b/>
                          <w:bCs/>
                          <w:color w:val="833C0B" w:themeColor="accent2" w:themeShade="80"/>
                          <w:sz w:val="24"/>
                          <w:szCs w:val="24"/>
                        </w:rPr>
                        <w:t xml:space="preserve"> – À COMPLÉTER</w:t>
                      </w:r>
                    </w:p>
                  </w:txbxContent>
                </v:textbox>
              </v:shape>
            </w:pict>
          </mc:Fallback>
        </mc:AlternateContent>
      </w:r>
    </w:p>
    <w:p w14:paraId="3B2A1D43" w14:textId="77777777" w:rsidR="007E53F0" w:rsidRPr="004F17A8" w:rsidRDefault="007E53F0" w:rsidP="007E53F0">
      <w:pPr>
        <w:rPr>
          <w:rFonts w:ascii="Arial" w:hAnsi="Arial" w:cs="Arial"/>
        </w:rPr>
      </w:pPr>
    </w:p>
    <w:p w14:paraId="59B165C2" w14:textId="77777777" w:rsidR="007E53F0" w:rsidRPr="004F17A8" w:rsidRDefault="007E53F0" w:rsidP="007E53F0">
      <w:pPr>
        <w:rPr>
          <w:rFonts w:ascii="Arial" w:hAnsi="Arial" w:cs="Arial"/>
        </w:rPr>
      </w:pPr>
    </w:p>
    <w:p w14:paraId="0599BC31" w14:textId="77777777" w:rsidR="007E53F0" w:rsidRPr="004F17A8" w:rsidRDefault="007E53F0" w:rsidP="007E53F0">
      <w:pPr>
        <w:rPr>
          <w:rFonts w:ascii="Arial" w:hAnsi="Arial" w:cs="Arial"/>
        </w:rPr>
      </w:pPr>
    </w:p>
    <w:p w14:paraId="75D548D0" w14:textId="77777777" w:rsidR="007E53F0" w:rsidRPr="004F17A8" w:rsidRDefault="007E53F0" w:rsidP="007E53F0">
      <w:pPr>
        <w:rPr>
          <w:rFonts w:ascii="Arial" w:hAnsi="Arial" w:cs="Arial"/>
        </w:rPr>
      </w:pPr>
    </w:p>
    <w:p w14:paraId="1257496E" w14:textId="77972560" w:rsidR="007E53F0" w:rsidRPr="004F17A8" w:rsidRDefault="007E53F0" w:rsidP="007E53F0">
      <w:pPr>
        <w:rPr>
          <w:rFonts w:ascii="Arial" w:hAnsi="Arial" w:cs="Arial"/>
        </w:rPr>
      </w:pPr>
    </w:p>
    <w:p w14:paraId="39A8A9CC" w14:textId="6E56A484" w:rsidR="007E53F0" w:rsidRPr="004F17A8" w:rsidRDefault="007E53F0" w:rsidP="007E53F0">
      <w:pPr>
        <w:rPr>
          <w:rFonts w:ascii="Arial" w:hAnsi="Arial" w:cs="Arial"/>
        </w:rPr>
      </w:pPr>
    </w:p>
    <w:p w14:paraId="1686D0BA" w14:textId="7C81C517" w:rsidR="007E53F0" w:rsidRPr="004F17A8" w:rsidRDefault="00FA33A2" w:rsidP="007E53F0">
      <w:pPr>
        <w:rPr>
          <w:rFonts w:ascii="Arial" w:hAnsi="Arial" w:cs="Arial"/>
        </w:rPr>
      </w:pPr>
      <w:r>
        <w:rPr>
          <w:rFonts w:ascii="Arial" w:hAnsi="Arial" w:cs="Arial"/>
          <w:noProof/>
        </w:rPr>
        <mc:AlternateContent>
          <mc:Choice Requires="wps">
            <w:drawing>
              <wp:anchor distT="0" distB="0" distL="114300" distR="114300" simplePos="0" relativeHeight="251685888" behindDoc="0" locked="0" layoutInCell="1" allowOverlap="1" wp14:anchorId="1342045D" wp14:editId="392A7DB9">
                <wp:simplePos x="0" y="0"/>
                <wp:positionH relativeFrom="column">
                  <wp:posOffset>2949575</wp:posOffset>
                </wp:positionH>
                <wp:positionV relativeFrom="paragraph">
                  <wp:posOffset>106968</wp:posOffset>
                </wp:positionV>
                <wp:extent cx="3093720" cy="1452282"/>
                <wp:effectExtent l="0" t="0" r="0" b="0"/>
                <wp:wrapNone/>
                <wp:docPr id="1217897121" name="Rectangle : coins arrondis 1"/>
                <wp:cNvGraphicFramePr/>
                <a:graphic xmlns:a="http://schemas.openxmlformats.org/drawingml/2006/main">
                  <a:graphicData uri="http://schemas.microsoft.com/office/word/2010/wordprocessingShape">
                    <wps:wsp>
                      <wps:cNvSpPr/>
                      <wps:spPr>
                        <a:xfrm>
                          <a:off x="0" y="0"/>
                          <a:ext cx="3093720" cy="1452282"/>
                        </a:xfrm>
                        <a:prstGeom prst="roundRect">
                          <a:avLst/>
                        </a:prstGeom>
                        <a:solidFill>
                          <a:schemeClr val="bg2"/>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2946047" w14:textId="77777777" w:rsidR="007E53F0" w:rsidRPr="00FA33A2" w:rsidRDefault="007E53F0" w:rsidP="007E53F0">
                            <w:pPr>
                              <w:jc w:val="center"/>
                              <w:rPr>
                                <w:color w:val="595959" w:themeColor="text1" w:themeTint="A6"/>
                                <w:sz w:val="36"/>
                                <w:szCs w:val="36"/>
                              </w:rPr>
                            </w:pPr>
                            <w:r w:rsidRPr="00FA33A2">
                              <w:rPr>
                                <w:color w:val="595959" w:themeColor="text1" w:themeTint="A6"/>
                                <w:sz w:val="36"/>
                                <w:szCs w:val="36"/>
                              </w:rPr>
                              <w:t xml:space="preserve">Les usages des plateformes de collaboration en entreprise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342045D" id="_x0000_s1031" style="position:absolute;margin-left:232.25pt;margin-top:8.4pt;width:243.6pt;height:114.3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" fillcolor="#e7e6e6 [3214]" stroked="f" strokeweight="1pt">
                <v:stroke joinstyle="miter"/>
                <v:textbox>
                  <w:txbxContent>
                    <w:p w14:paraId="72946047" w14:textId="77777777" w:rsidR="007E53F0" w:rsidRPr="00FA33A2" w:rsidRDefault="007E53F0" w:rsidP="007E53F0">
                      <w:pPr>
                        <w:jc w:val="center"/>
                        <w:rPr>
                          <w:color w:val="595959" w:themeColor="text1" w:themeTint="A6"/>
                          <w:sz w:val="36"/>
                          <w:szCs w:val="36"/>
                        </w:rPr>
                      </w:pPr>
                      <w:r w:rsidRPr="00FA33A2">
                        <w:rPr>
                          <w:color w:val="595959" w:themeColor="text1" w:themeTint="A6"/>
                          <w:sz w:val="36"/>
                          <w:szCs w:val="36"/>
                        </w:rPr>
                        <w:t xml:space="preserve">Les usages des plateformes de collaboration en entreprise </w:t>
                      </w:r>
                    </w:p>
                  </w:txbxContent>
                </v:textbox>
              </v:roundrect>
            </w:pict>
          </mc:Fallback>
        </mc:AlternateContent>
      </w:r>
    </w:p>
    <w:p w14:paraId="4D022C56" w14:textId="77777777" w:rsidR="007E53F0" w:rsidRPr="004F17A8" w:rsidRDefault="007E53F0" w:rsidP="007E53F0">
      <w:pPr>
        <w:rPr>
          <w:rFonts w:ascii="Arial" w:hAnsi="Arial" w:cs="Arial"/>
        </w:rPr>
      </w:pPr>
    </w:p>
    <w:p w14:paraId="676BC4FE" w14:textId="45C41AD9" w:rsidR="007E53F0" w:rsidRPr="004F17A8" w:rsidRDefault="00171567" w:rsidP="007E53F0">
      <w:pPr>
        <w:rPr>
          <w:rFonts w:ascii="Arial" w:hAnsi="Arial" w:cs="Arial"/>
        </w:rPr>
      </w:pPr>
      <w:r>
        <w:rPr>
          <w:rFonts w:ascii="Arial" w:hAnsi="Arial" w:cs="Arial"/>
          <w:noProof/>
        </w:rPr>
        <mc:AlternateContent>
          <mc:Choice Requires="wps">
            <w:drawing>
              <wp:anchor distT="0" distB="0" distL="114300" distR="114300" simplePos="0" relativeHeight="251689984" behindDoc="0" locked="0" layoutInCell="1" allowOverlap="1" wp14:anchorId="10ABBD71" wp14:editId="0976CEA4">
                <wp:simplePos x="0" y="0"/>
                <wp:positionH relativeFrom="column">
                  <wp:posOffset>6089822</wp:posOffset>
                </wp:positionH>
                <wp:positionV relativeFrom="paragraph">
                  <wp:posOffset>186228</wp:posOffset>
                </wp:positionV>
                <wp:extent cx="3290455" cy="2971800"/>
                <wp:effectExtent l="0" t="0" r="24765" b="19050"/>
                <wp:wrapNone/>
                <wp:docPr id="53394469" name="Rectangle : coins arrondis 1"/>
                <wp:cNvGraphicFramePr/>
                <a:graphic xmlns:a="http://schemas.openxmlformats.org/drawingml/2006/main">
                  <a:graphicData uri="http://schemas.microsoft.com/office/word/2010/wordprocessingShape">
                    <wps:wsp>
                      <wps:cNvSpPr/>
                      <wps:spPr>
                        <a:xfrm>
                          <a:off x="0" y="0"/>
                          <a:ext cx="3290455" cy="2971800"/>
                        </a:xfrm>
                        <a:prstGeom prst="roundRect">
                          <a:avLst>
                            <a:gd name="adj" fmla="val 11306"/>
                          </a:avLst>
                        </a:prstGeom>
                      </wps:spPr>
                      <wps:style>
                        <a:lnRef idx="2">
                          <a:schemeClr val="dk1"/>
                        </a:lnRef>
                        <a:fillRef idx="1">
                          <a:schemeClr val="lt1"/>
                        </a:fillRef>
                        <a:effectRef idx="0">
                          <a:schemeClr val="dk1"/>
                        </a:effectRef>
                        <a:fontRef idx="minor">
                          <a:schemeClr val="dk1"/>
                        </a:fontRef>
                      </wps:style>
                      <wps:txbx>
                        <w:txbxContent>
                          <w:p w14:paraId="6AF2ADA5" w14:textId="47D3787A" w:rsidR="007E53F0" w:rsidRPr="00FA33A2" w:rsidRDefault="007E53F0" w:rsidP="00FA33A2">
                            <w:pPr>
                              <w:jc w:val="center"/>
                              <w:rPr>
                                <w:sz w:val="32"/>
                                <w:szCs w:val="32"/>
                              </w:rPr>
                            </w:pPr>
                            <w:r w:rsidRPr="005E4DDB">
                              <w:rPr>
                                <w:sz w:val="32"/>
                                <w:szCs w:val="32"/>
                              </w:rPr>
                              <w:t>Les limites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ABBD71" id="_x0000_s1032" style="position:absolute;margin-left:479.5pt;margin-top:14.65pt;width:259.1pt;height:234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740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" fillcolor="white [3201]" strokecolor="black [3200]" strokeweight="1pt">
                <v:stroke joinstyle="miter"/>
                <v:textbox>
                  <w:txbxContent>
                    <w:p w14:paraId="6AF2ADA5" w14:textId="47D3787A" w:rsidR="007E53F0" w:rsidRPr="00FA33A2" w:rsidRDefault="007E53F0" w:rsidP="00FA33A2">
                      <w:pPr>
                        <w:jc w:val="center"/>
                        <w:rPr>
                          <w:sz w:val="32"/>
                          <w:szCs w:val="32"/>
                        </w:rPr>
                      </w:pPr>
                      <w:r w:rsidRPr="005E4DDB">
                        <w:rPr>
                          <w:sz w:val="32"/>
                          <w:szCs w:val="32"/>
                        </w:rPr>
                        <w:t>Les limites</w:t>
                      </w:r>
                    </w:p>
                  </w:txbxContent>
                </v:textbox>
              </v:roundrect>
            </w:pict>
          </mc:Fallback>
        </mc:AlternateContent>
      </w:r>
    </w:p>
    <w:p w14:paraId="2C7137BD" w14:textId="5EB44B92" w:rsidR="007E53F0" w:rsidRPr="004F17A8" w:rsidRDefault="00171567" w:rsidP="007E53F0">
      <w:pPr>
        <w:rPr>
          <w:rFonts w:ascii="Arial" w:hAnsi="Arial" w:cs="Arial"/>
        </w:rPr>
      </w:pPr>
      <w:r>
        <w:rPr>
          <w:rFonts w:ascii="Arial" w:hAnsi="Arial" w:cs="Arial"/>
          <w:noProof/>
        </w:rPr>
        <mc:AlternateContent>
          <mc:Choice Requires="wps">
            <w:drawing>
              <wp:anchor distT="0" distB="0" distL="114300" distR="114300" simplePos="0" relativeHeight="251687936" behindDoc="0" locked="0" layoutInCell="1" allowOverlap="1" wp14:anchorId="419BB155" wp14:editId="036E27F8">
                <wp:simplePos x="0" y="0"/>
                <wp:positionH relativeFrom="column">
                  <wp:posOffset>-259599</wp:posOffset>
                </wp:positionH>
                <wp:positionV relativeFrom="paragraph">
                  <wp:posOffset>173932</wp:posOffset>
                </wp:positionV>
                <wp:extent cx="3093720" cy="2660073"/>
                <wp:effectExtent l="0" t="0" r="11430" b="26035"/>
                <wp:wrapNone/>
                <wp:docPr id="2061256289" name="Rectangle : coins arrondis 1"/>
                <wp:cNvGraphicFramePr/>
                <a:graphic xmlns:a="http://schemas.openxmlformats.org/drawingml/2006/main">
                  <a:graphicData uri="http://schemas.microsoft.com/office/word/2010/wordprocessingShape">
                    <wps:wsp>
                      <wps:cNvSpPr/>
                      <wps:spPr>
                        <a:xfrm>
                          <a:off x="0" y="0"/>
                          <a:ext cx="3093720" cy="2660073"/>
                        </a:xfrm>
                        <a:prstGeom prst="roundRect">
                          <a:avLst>
                            <a:gd name="adj" fmla="val 12189"/>
                          </a:avLst>
                        </a:prstGeom>
                      </wps:spPr>
                      <wps:style>
                        <a:lnRef idx="2">
                          <a:schemeClr val="dk1"/>
                        </a:lnRef>
                        <a:fillRef idx="1">
                          <a:schemeClr val="lt1"/>
                        </a:fillRef>
                        <a:effectRef idx="0">
                          <a:schemeClr val="dk1"/>
                        </a:effectRef>
                        <a:fontRef idx="minor">
                          <a:schemeClr val="dk1"/>
                        </a:fontRef>
                      </wps:style>
                      <wps:txbx>
                        <w:txbxContent>
                          <w:p w14:paraId="004E6E5E" w14:textId="116AC34F" w:rsidR="007E53F0" w:rsidRPr="00FA33A2" w:rsidRDefault="007E53F0" w:rsidP="00FA33A2">
                            <w:pPr>
                              <w:jc w:val="center"/>
                              <w:rPr>
                                <w:sz w:val="32"/>
                                <w:szCs w:val="32"/>
                              </w:rPr>
                            </w:pPr>
                            <w:r w:rsidRPr="005E4DDB">
                              <w:rPr>
                                <w:sz w:val="32"/>
                                <w:szCs w:val="32"/>
                              </w:rPr>
                              <w:t>Les outils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19BB155" id="_x0000_s1033" style="position:absolute;margin-left:-20.45pt;margin-top:13.7pt;width:243.6pt;height:209.4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79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" fillcolor="white [3201]" strokecolor="black [3200]" strokeweight="1pt">
                <v:stroke joinstyle="miter"/>
                <v:textbox>
                  <w:txbxContent>
                    <w:p w14:paraId="004E6E5E" w14:textId="116AC34F" w:rsidR="007E53F0" w:rsidRPr="00FA33A2" w:rsidRDefault="007E53F0" w:rsidP="00FA33A2">
                      <w:pPr>
                        <w:jc w:val="center"/>
                        <w:rPr>
                          <w:sz w:val="32"/>
                          <w:szCs w:val="32"/>
                        </w:rPr>
                      </w:pPr>
                      <w:r w:rsidRPr="005E4DDB">
                        <w:rPr>
                          <w:sz w:val="32"/>
                          <w:szCs w:val="32"/>
                        </w:rPr>
                        <w:t>Les outils</w:t>
                      </w:r>
                    </w:p>
                  </w:txbxContent>
                </v:textbox>
              </v:roundrect>
            </w:pict>
          </mc:Fallback>
        </mc:AlternateContent>
      </w:r>
    </w:p>
    <w:p w14:paraId="0E7423FB" w14:textId="77777777" w:rsidR="007E53F0" w:rsidRPr="004F17A8" w:rsidRDefault="007E53F0" w:rsidP="007E53F0">
      <w:pPr>
        <w:rPr>
          <w:rFonts w:ascii="Arial" w:hAnsi="Arial" w:cs="Arial"/>
        </w:rPr>
      </w:pPr>
    </w:p>
    <w:p w14:paraId="18951141" w14:textId="77777777" w:rsidR="007E53F0" w:rsidRPr="004F17A8" w:rsidRDefault="007E53F0" w:rsidP="007E53F0">
      <w:pPr>
        <w:rPr>
          <w:rFonts w:ascii="Arial" w:hAnsi="Arial" w:cs="Arial"/>
        </w:rPr>
      </w:pPr>
    </w:p>
    <w:p w14:paraId="29C39F84" w14:textId="77777777" w:rsidR="007E53F0" w:rsidRPr="004F17A8" w:rsidRDefault="007E53F0" w:rsidP="007E53F0">
      <w:pPr>
        <w:rPr>
          <w:rFonts w:ascii="Arial" w:hAnsi="Arial" w:cs="Arial"/>
        </w:rPr>
      </w:pPr>
    </w:p>
    <w:p w14:paraId="50CB4792" w14:textId="77777777" w:rsidR="007E53F0" w:rsidRPr="004F17A8" w:rsidRDefault="007E53F0" w:rsidP="007E53F0">
      <w:pPr>
        <w:rPr>
          <w:rFonts w:ascii="Arial" w:hAnsi="Arial" w:cs="Arial"/>
        </w:rPr>
      </w:pPr>
    </w:p>
    <w:p w14:paraId="218583DB" w14:textId="77777777" w:rsidR="007E53F0" w:rsidRDefault="007E53F0" w:rsidP="007E53F0">
      <w:pPr>
        <w:rPr>
          <w:rFonts w:ascii="Arial" w:hAnsi="Arial" w:cs="Arial"/>
        </w:rPr>
      </w:pPr>
    </w:p>
    <w:p w14:paraId="1A203DE8" w14:textId="77777777" w:rsidR="007E53F0" w:rsidRPr="004F17A8" w:rsidRDefault="007E53F0" w:rsidP="007E53F0">
      <w:pPr>
        <w:rPr>
          <w:rFonts w:ascii="Arial" w:hAnsi="Arial" w:cs="Arial"/>
        </w:rPr>
      </w:pPr>
    </w:p>
    <w:p w14:paraId="61F39C7C" w14:textId="77777777" w:rsidR="007E53F0" w:rsidRDefault="007E53F0" w:rsidP="007E53F0">
      <w:pPr>
        <w:jc w:val="both"/>
        <w:rPr>
          <w:rFonts w:ascii="Arial" w:hAnsi="Arial" w:cs="Arial"/>
        </w:rPr>
      </w:pPr>
    </w:p>
    <w:p w14:paraId="59C72B85" w14:textId="77777777" w:rsidR="007E53F0" w:rsidRDefault="007E53F0" w:rsidP="007E53F0">
      <w:pPr>
        <w:jc w:val="both"/>
        <w:rPr>
          <w:rFonts w:ascii="Arial" w:hAnsi="Arial" w:cs="Arial"/>
        </w:rPr>
      </w:pPr>
    </w:p>
    <w:p w14:paraId="48DD6B6D" w14:textId="77777777" w:rsidR="007E53F0" w:rsidRDefault="007E53F0" w:rsidP="007E53F0">
      <w:pPr>
        <w:jc w:val="both"/>
        <w:rPr>
          <w:rFonts w:ascii="Arial" w:hAnsi="Arial" w:cs="Arial"/>
        </w:rPr>
      </w:pPr>
    </w:p>
    <w:p w14:paraId="37C8EA24" w14:textId="77777777" w:rsidR="007E53F0" w:rsidRDefault="007E53F0"/>
    <w:sectPr w:rsidR="007E53F0" w:rsidSect="007E53F0">
      <w:pgSz w:w="16838" w:h="11906" w:orient="landscape"/>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152274" w14:textId="77777777" w:rsidR="00FB16FB" w:rsidRDefault="00FB16FB" w:rsidP="00331BA1">
      <w:pPr>
        <w:spacing w:after="0" w:line="240" w:lineRule="auto"/>
      </w:pPr>
      <w:r>
        <w:separator/>
      </w:r>
    </w:p>
  </w:endnote>
  <w:endnote w:type="continuationSeparator" w:id="0">
    <w:p w14:paraId="1734D74D" w14:textId="77777777" w:rsidR="00FB16FB" w:rsidRDefault="00FB16FB" w:rsidP="00331B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ato">
    <w:charset w:val="00"/>
    <w:family w:val="swiss"/>
    <w:pitch w:val="variable"/>
    <w:sig w:usb0="E10002FF" w:usb1="5000ECFF" w:usb2="00000021"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3C341C" w14:textId="2305008F" w:rsidR="00513DC4" w:rsidRPr="00991029" w:rsidRDefault="00513DC4" w:rsidP="00513DC4">
    <w:pPr>
      <w:pStyle w:val="Pieddepage"/>
      <w:tabs>
        <w:tab w:val="clear" w:pos="4536"/>
        <w:tab w:val="clear" w:pos="9072"/>
      </w:tabs>
      <w:ind w:left="851" w:right="-24"/>
      <w:rPr>
        <w:rFonts w:asciiTheme="majorHAnsi" w:hAnsiTheme="majorHAnsi"/>
        <w:sz w:val="16"/>
        <w:szCs w:val="16"/>
      </w:rPr>
    </w:pPr>
    <w:r w:rsidRPr="00C02C0C">
      <w:rPr>
        <w:rFonts w:asciiTheme="majorHAnsi" w:hAnsiTheme="majorHAnsi"/>
        <w:noProof/>
      </w:rPr>
      <w:drawing>
        <wp:anchor distT="0" distB="0" distL="114300" distR="114300" simplePos="0" relativeHeight="251659264" behindDoc="0" locked="0" layoutInCell="1" allowOverlap="1" wp14:anchorId="71A7D017" wp14:editId="4DE6EBDB">
          <wp:simplePos x="0" y="0"/>
          <wp:positionH relativeFrom="column">
            <wp:posOffset>69850</wp:posOffset>
          </wp:positionH>
          <wp:positionV relativeFrom="paragraph">
            <wp:posOffset>-149860</wp:posOffset>
          </wp:positionV>
          <wp:extent cx="410845" cy="308610"/>
          <wp:effectExtent l="0" t="0" r="8255"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0845" cy="308610"/>
                  </a:xfrm>
                  <a:prstGeom prst="rect">
                    <a:avLst/>
                  </a:prstGeom>
                  <a:noFill/>
                </pic:spPr>
              </pic:pic>
            </a:graphicData>
          </a:graphic>
          <wp14:sizeRelH relativeFrom="margin">
            <wp14:pctWidth>0</wp14:pctWidth>
          </wp14:sizeRelH>
          <wp14:sizeRelV relativeFrom="margin">
            <wp14:pctHeight>0</wp14:pctHeight>
          </wp14:sizeRelV>
        </wp:anchor>
      </w:drawing>
    </w:r>
    <w:proofErr w:type="spellStart"/>
    <w:r w:rsidRPr="00C02C0C">
      <w:rPr>
        <w:rFonts w:asciiTheme="majorHAnsi" w:hAnsiTheme="majorHAnsi"/>
        <w:smallCaps/>
        <w:sz w:val="16"/>
        <w:szCs w:val="16"/>
      </w:rPr>
      <w:t>Cerpeg</w:t>
    </w:r>
    <w:proofErr w:type="spellEnd"/>
    <w:r w:rsidRPr="00C02C0C">
      <w:rPr>
        <w:rFonts w:asciiTheme="majorHAnsi" w:hAnsiTheme="majorHAnsi"/>
        <w:sz w:val="16"/>
        <w:szCs w:val="16"/>
      </w:rPr>
      <w:t xml:space="preserve"> </w:t>
    </w:r>
    <w:r>
      <w:rPr>
        <w:rFonts w:asciiTheme="majorHAnsi" w:hAnsiTheme="majorHAnsi"/>
        <w:sz w:val="16"/>
        <w:szCs w:val="16"/>
      </w:rPr>
      <w:fldChar w:fldCharType="begin"/>
    </w:r>
    <w:r>
      <w:rPr>
        <w:rFonts w:asciiTheme="majorHAnsi" w:hAnsiTheme="majorHAnsi"/>
        <w:sz w:val="16"/>
        <w:szCs w:val="16"/>
      </w:rPr>
      <w:instrText xml:space="preserve"> DATE  \@ "yyyy"  \* MERGEFORMAT </w:instrText>
    </w:r>
    <w:r>
      <w:rPr>
        <w:rFonts w:asciiTheme="majorHAnsi" w:hAnsiTheme="majorHAnsi"/>
        <w:sz w:val="16"/>
        <w:szCs w:val="16"/>
      </w:rPr>
      <w:fldChar w:fldCharType="separate"/>
    </w:r>
    <w:r w:rsidR="00CE4562">
      <w:rPr>
        <w:rFonts w:asciiTheme="majorHAnsi" w:hAnsiTheme="majorHAnsi"/>
        <w:noProof/>
        <w:sz w:val="16"/>
        <w:szCs w:val="16"/>
      </w:rPr>
      <w:t>2026</w:t>
    </w:r>
    <w:r>
      <w:rPr>
        <w:rFonts w:asciiTheme="majorHAnsi" w:hAnsiTheme="majorHAnsi"/>
        <w:sz w:val="16"/>
        <w:szCs w:val="16"/>
      </w:rPr>
      <w:fldChar w:fldCharType="end"/>
    </w:r>
    <w:r>
      <w:rPr>
        <w:rFonts w:asciiTheme="majorHAnsi" w:hAnsiTheme="majorHAnsi"/>
        <w:sz w:val="16"/>
        <w:szCs w:val="16"/>
      </w:rPr>
      <w:t xml:space="preserve"> </w:t>
    </w:r>
    <w:r w:rsidRPr="00C02C0C">
      <w:rPr>
        <w:rFonts w:asciiTheme="majorHAnsi" w:hAnsiTheme="majorHAnsi"/>
        <w:sz w:val="16"/>
        <w:szCs w:val="16"/>
      </w:rPr>
      <w:t>|</w:t>
    </w:r>
    <w:r>
      <w:rPr>
        <w:rFonts w:asciiTheme="majorHAnsi" w:hAnsiTheme="majorHAnsi"/>
        <w:sz w:val="16"/>
        <w:szCs w:val="16"/>
      </w:rPr>
      <w:t xml:space="preserve"> </w:t>
    </w:r>
    <w:proofErr w:type="spellStart"/>
    <w:r>
      <w:rPr>
        <w:rFonts w:asciiTheme="majorHAnsi" w:hAnsiTheme="majorHAnsi"/>
        <w:sz w:val="16"/>
        <w:szCs w:val="16"/>
      </w:rPr>
      <w:t>BacPro</w:t>
    </w:r>
    <w:proofErr w:type="spellEnd"/>
    <w:r>
      <w:rPr>
        <w:rFonts w:asciiTheme="majorHAnsi" w:hAnsiTheme="majorHAnsi"/>
        <w:sz w:val="16"/>
        <w:szCs w:val="16"/>
      </w:rPr>
      <w:t xml:space="preserve"> </w:t>
    </w:r>
    <w:proofErr w:type="spellStart"/>
    <w:r>
      <w:rPr>
        <w:rFonts w:asciiTheme="majorHAnsi" w:hAnsiTheme="majorHAnsi"/>
        <w:sz w:val="16"/>
        <w:szCs w:val="16"/>
      </w:rPr>
      <w:t>Tle</w:t>
    </w:r>
    <w:proofErr w:type="spellEnd"/>
    <w:r>
      <w:rPr>
        <w:rFonts w:asciiTheme="majorHAnsi" w:hAnsiTheme="majorHAnsi"/>
        <w:sz w:val="16"/>
        <w:szCs w:val="16"/>
      </w:rPr>
      <w:t xml:space="preserve"> - </w:t>
    </w:r>
    <w:proofErr w:type="spellStart"/>
    <w:r>
      <w:rPr>
        <w:rFonts w:asciiTheme="majorHAnsi" w:hAnsiTheme="majorHAnsi"/>
        <w:sz w:val="16"/>
        <w:szCs w:val="16"/>
      </w:rPr>
      <w:t>ÉcoGestion</w:t>
    </w:r>
    <w:proofErr w:type="spellEnd"/>
    <w:r>
      <w:rPr>
        <w:rFonts w:asciiTheme="majorHAnsi" w:hAnsiTheme="majorHAnsi"/>
        <w:sz w:val="16"/>
        <w:szCs w:val="16"/>
      </w:rPr>
      <w:t xml:space="preserve"> – Entraînement partie 2 - Jérémy SENABRE</w:t>
    </w:r>
    <w:r>
      <w:rPr>
        <w:rFonts w:asciiTheme="majorHAnsi" w:hAnsiTheme="majorHAnsi"/>
        <w:sz w:val="16"/>
        <w:szCs w:val="16"/>
      </w:rPr>
      <w:tab/>
    </w:r>
    <w:r>
      <w:rPr>
        <w:rFonts w:asciiTheme="majorHAnsi" w:hAnsiTheme="majorHAnsi"/>
        <w:sz w:val="16"/>
        <w:szCs w:val="16"/>
      </w:rPr>
      <w:tab/>
    </w:r>
    <w:r w:rsidRPr="00C02C0C">
      <w:rPr>
        <w:rFonts w:asciiTheme="majorHAnsi" w:hAnsiTheme="majorHAnsi"/>
        <w:sz w:val="16"/>
        <w:szCs w:val="16"/>
      </w:rPr>
      <w:tab/>
    </w:r>
    <w:r>
      <w:rPr>
        <w:rFonts w:asciiTheme="majorHAnsi" w:hAnsiTheme="majorHAnsi"/>
        <w:sz w:val="16"/>
        <w:szCs w:val="16"/>
      </w:rPr>
      <w:tab/>
    </w:r>
    <w:r w:rsidRPr="00C02C0C">
      <w:rPr>
        <w:rFonts w:asciiTheme="majorHAnsi" w:hAnsiTheme="majorHAnsi"/>
        <w:sz w:val="16"/>
        <w:szCs w:val="16"/>
      </w:rPr>
      <w:fldChar w:fldCharType="begin"/>
    </w:r>
    <w:r w:rsidRPr="00C02C0C">
      <w:rPr>
        <w:rFonts w:asciiTheme="majorHAnsi" w:hAnsiTheme="majorHAnsi"/>
        <w:sz w:val="16"/>
        <w:szCs w:val="16"/>
      </w:rPr>
      <w:instrText xml:space="preserve"> PAGE  \* Arabic  \* MERGEFORMAT </w:instrText>
    </w:r>
    <w:r w:rsidRPr="00C02C0C">
      <w:rPr>
        <w:rFonts w:asciiTheme="majorHAnsi" w:hAnsiTheme="majorHAnsi"/>
        <w:sz w:val="16"/>
        <w:szCs w:val="16"/>
      </w:rPr>
      <w:fldChar w:fldCharType="separate"/>
    </w:r>
    <w:r>
      <w:rPr>
        <w:rFonts w:asciiTheme="majorHAnsi" w:hAnsiTheme="majorHAnsi"/>
        <w:sz w:val="16"/>
        <w:szCs w:val="16"/>
      </w:rPr>
      <w:t>1</w:t>
    </w:r>
    <w:r w:rsidRPr="00C02C0C">
      <w:rPr>
        <w:rFonts w:asciiTheme="majorHAnsi" w:hAnsiTheme="majorHAnsi"/>
        <w:sz w:val="16"/>
        <w:szCs w:val="16"/>
      </w:rPr>
      <w:fldChar w:fldCharType="end"/>
    </w:r>
  </w:p>
  <w:p w14:paraId="349A814F" w14:textId="77777777" w:rsidR="00331BA1" w:rsidRPr="00513DC4" w:rsidRDefault="00331BA1" w:rsidP="00513DC4">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00B107" w14:textId="77777777" w:rsidR="00FB16FB" w:rsidRDefault="00FB16FB" w:rsidP="00331BA1">
      <w:pPr>
        <w:spacing w:after="0" w:line="240" w:lineRule="auto"/>
      </w:pPr>
      <w:r>
        <w:separator/>
      </w:r>
    </w:p>
  </w:footnote>
  <w:footnote w:type="continuationSeparator" w:id="0">
    <w:p w14:paraId="71F44EBD" w14:textId="77777777" w:rsidR="00FB16FB" w:rsidRDefault="00FB16FB" w:rsidP="00331BA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62759D3"/>
    <w:multiLevelType w:val="hybridMultilevel"/>
    <w:tmpl w:val="7D6C1F82"/>
    <w:lvl w:ilvl="0" w:tplc="8F507A9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2C7B2D3E"/>
    <w:multiLevelType w:val="hybridMultilevel"/>
    <w:tmpl w:val="CEF2A10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37EE626B"/>
    <w:multiLevelType w:val="multilevel"/>
    <w:tmpl w:val="160E96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69027CB"/>
    <w:multiLevelType w:val="hybridMultilevel"/>
    <w:tmpl w:val="B8262B22"/>
    <w:lvl w:ilvl="0" w:tplc="6D222F04">
      <w:numFmt w:val="bullet"/>
      <w:lvlText w:val="•"/>
      <w:lvlJc w:val="left"/>
      <w:pPr>
        <w:ind w:left="1080" w:hanging="360"/>
      </w:pPr>
      <w:rPr>
        <w:rFonts w:ascii="Lato" w:hAnsi="Lato" w:cs="Calibri" w:hint="default"/>
        <w:color w:val="auto"/>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4" w15:restartNumberingAfterBreak="0">
    <w:nsid w:val="5C185AEE"/>
    <w:multiLevelType w:val="hybridMultilevel"/>
    <w:tmpl w:val="3B10545C"/>
    <w:lvl w:ilvl="0" w:tplc="918C5318">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6F305355"/>
    <w:multiLevelType w:val="hybridMultilevel"/>
    <w:tmpl w:val="19705A64"/>
    <w:lvl w:ilvl="0" w:tplc="6D222F04">
      <w:numFmt w:val="bullet"/>
      <w:lvlText w:val="•"/>
      <w:lvlJc w:val="left"/>
      <w:pPr>
        <w:ind w:left="720" w:hanging="360"/>
      </w:pPr>
      <w:rPr>
        <w:rFonts w:ascii="Lato" w:hAnsi="Lato" w:cs="Calibri"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796219391">
    <w:abstractNumId w:val="2"/>
  </w:num>
  <w:num w:numId="2" w16cid:durableId="578297948">
    <w:abstractNumId w:val="1"/>
  </w:num>
  <w:num w:numId="3" w16cid:durableId="1441341003">
    <w:abstractNumId w:val="0"/>
  </w:num>
  <w:num w:numId="4" w16cid:durableId="148984208">
    <w:abstractNumId w:val="4"/>
  </w:num>
  <w:num w:numId="5" w16cid:durableId="548807929">
    <w:abstractNumId w:val="5"/>
  </w:num>
  <w:num w:numId="6" w16cid:durableId="179223965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3273"/>
    <w:rsid w:val="00065878"/>
    <w:rsid w:val="000A4B0B"/>
    <w:rsid w:val="00171567"/>
    <w:rsid w:val="00176B09"/>
    <w:rsid w:val="002C25F2"/>
    <w:rsid w:val="00331BA1"/>
    <w:rsid w:val="00363F5D"/>
    <w:rsid w:val="00425AF1"/>
    <w:rsid w:val="00455F06"/>
    <w:rsid w:val="00461EEE"/>
    <w:rsid w:val="004E4285"/>
    <w:rsid w:val="00513DC4"/>
    <w:rsid w:val="005A79BE"/>
    <w:rsid w:val="005C1C0E"/>
    <w:rsid w:val="005D48FE"/>
    <w:rsid w:val="005E595F"/>
    <w:rsid w:val="005F6712"/>
    <w:rsid w:val="006137B8"/>
    <w:rsid w:val="00623CE1"/>
    <w:rsid w:val="006A78F5"/>
    <w:rsid w:val="007416DE"/>
    <w:rsid w:val="00743273"/>
    <w:rsid w:val="007E2741"/>
    <w:rsid w:val="007E53F0"/>
    <w:rsid w:val="0082288B"/>
    <w:rsid w:val="009418BF"/>
    <w:rsid w:val="009A75CF"/>
    <w:rsid w:val="009C2FA7"/>
    <w:rsid w:val="009C32AF"/>
    <w:rsid w:val="009E33F6"/>
    <w:rsid w:val="009F4353"/>
    <w:rsid w:val="00A54CF3"/>
    <w:rsid w:val="00B22E42"/>
    <w:rsid w:val="00B76223"/>
    <w:rsid w:val="00BA64D1"/>
    <w:rsid w:val="00BB5D8E"/>
    <w:rsid w:val="00BD1F72"/>
    <w:rsid w:val="00BF51B6"/>
    <w:rsid w:val="00C0795F"/>
    <w:rsid w:val="00CD50AF"/>
    <w:rsid w:val="00CE4562"/>
    <w:rsid w:val="00CF3C4C"/>
    <w:rsid w:val="00D133A3"/>
    <w:rsid w:val="00D313E6"/>
    <w:rsid w:val="00D55EF5"/>
    <w:rsid w:val="00DC469A"/>
    <w:rsid w:val="00DD3C2E"/>
    <w:rsid w:val="00E8216B"/>
    <w:rsid w:val="00E903FC"/>
    <w:rsid w:val="00EA40A2"/>
    <w:rsid w:val="00EC12BD"/>
    <w:rsid w:val="00F224C8"/>
    <w:rsid w:val="00F747B9"/>
    <w:rsid w:val="00FA33A2"/>
    <w:rsid w:val="00FB16FB"/>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382F3C"/>
  <w15:chartTrackingRefBased/>
  <w15:docId w15:val="{8E1FBE3C-E0F3-4094-84B7-DCA6C41401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743273"/>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itre2">
    <w:name w:val="heading 2"/>
    <w:basedOn w:val="Normal"/>
    <w:next w:val="Normal"/>
    <w:link w:val="Titre2Car"/>
    <w:uiPriority w:val="9"/>
    <w:unhideWhenUsed/>
    <w:qFormat/>
    <w:rsid w:val="00743273"/>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itre3">
    <w:name w:val="heading 3"/>
    <w:basedOn w:val="Normal"/>
    <w:next w:val="Normal"/>
    <w:link w:val="Titre3Car"/>
    <w:uiPriority w:val="9"/>
    <w:unhideWhenUsed/>
    <w:qFormat/>
    <w:rsid w:val="00743273"/>
    <w:pPr>
      <w:keepNext/>
      <w:keepLines/>
      <w:spacing w:before="160" w:after="80"/>
      <w:outlineLvl w:val="2"/>
    </w:pPr>
    <w:rPr>
      <w:rFonts w:eastAsiaTheme="majorEastAsia" w:cstheme="majorBidi"/>
      <w:color w:val="2F5496" w:themeColor="accent1" w:themeShade="BF"/>
      <w:sz w:val="28"/>
      <w:szCs w:val="28"/>
    </w:rPr>
  </w:style>
  <w:style w:type="paragraph" w:styleId="Titre4">
    <w:name w:val="heading 4"/>
    <w:basedOn w:val="Normal"/>
    <w:next w:val="Normal"/>
    <w:link w:val="Titre4Car"/>
    <w:uiPriority w:val="9"/>
    <w:unhideWhenUsed/>
    <w:qFormat/>
    <w:rsid w:val="00743273"/>
    <w:pPr>
      <w:keepNext/>
      <w:keepLines/>
      <w:spacing w:before="80" w:after="40"/>
      <w:outlineLvl w:val="3"/>
    </w:pPr>
    <w:rPr>
      <w:rFonts w:eastAsiaTheme="majorEastAsia" w:cstheme="majorBidi"/>
      <w:i/>
      <w:iCs/>
      <w:color w:val="2F5496" w:themeColor="accent1" w:themeShade="BF"/>
    </w:rPr>
  </w:style>
  <w:style w:type="paragraph" w:styleId="Titre5">
    <w:name w:val="heading 5"/>
    <w:basedOn w:val="Normal"/>
    <w:next w:val="Normal"/>
    <w:link w:val="Titre5Car"/>
    <w:uiPriority w:val="9"/>
    <w:semiHidden/>
    <w:unhideWhenUsed/>
    <w:qFormat/>
    <w:rsid w:val="00743273"/>
    <w:pPr>
      <w:keepNext/>
      <w:keepLines/>
      <w:spacing w:before="80" w:after="40"/>
      <w:outlineLvl w:val="4"/>
    </w:pPr>
    <w:rPr>
      <w:rFonts w:eastAsiaTheme="majorEastAsia" w:cstheme="majorBidi"/>
      <w:color w:val="2F5496" w:themeColor="accent1" w:themeShade="BF"/>
    </w:rPr>
  </w:style>
  <w:style w:type="paragraph" w:styleId="Titre6">
    <w:name w:val="heading 6"/>
    <w:basedOn w:val="Normal"/>
    <w:next w:val="Normal"/>
    <w:link w:val="Titre6Car"/>
    <w:uiPriority w:val="9"/>
    <w:semiHidden/>
    <w:unhideWhenUsed/>
    <w:qFormat/>
    <w:rsid w:val="00743273"/>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743273"/>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743273"/>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743273"/>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743273"/>
    <w:rPr>
      <w:rFonts w:asciiTheme="majorHAnsi" w:eastAsiaTheme="majorEastAsia" w:hAnsiTheme="majorHAnsi" w:cstheme="majorBidi"/>
      <w:color w:val="2F5496" w:themeColor="accent1" w:themeShade="BF"/>
      <w:sz w:val="40"/>
      <w:szCs w:val="40"/>
    </w:rPr>
  </w:style>
  <w:style w:type="character" w:customStyle="1" w:styleId="Titre2Car">
    <w:name w:val="Titre 2 Car"/>
    <w:basedOn w:val="Policepardfaut"/>
    <w:link w:val="Titre2"/>
    <w:uiPriority w:val="9"/>
    <w:rsid w:val="00743273"/>
    <w:rPr>
      <w:rFonts w:asciiTheme="majorHAnsi" w:eastAsiaTheme="majorEastAsia" w:hAnsiTheme="majorHAnsi" w:cstheme="majorBidi"/>
      <w:color w:val="2F5496" w:themeColor="accent1" w:themeShade="BF"/>
      <w:sz w:val="32"/>
      <w:szCs w:val="32"/>
    </w:rPr>
  </w:style>
  <w:style w:type="character" w:customStyle="1" w:styleId="Titre3Car">
    <w:name w:val="Titre 3 Car"/>
    <w:basedOn w:val="Policepardfaut"/>
    <w:link w:val="Titre3"/>
    <w:uiPriority w:val="9"/>
    <w:rsid w:val="00743273"/>
    <w:rPr>
      <w:rFonts w:eastAsiaTheme="majorEastAsia" w:cstheme="majorBidi"/>
      <w:color w:val="2F5496" w:themeColor="accent1" w:themeShade="BF"/>
      <w:sz w:val="28"/>
      <w:szCs w:val="28"/>
    </w:rPr>
  </w:style>
  <w:style w:type="character" w:customStyle="1" w:styleId="Titre4Car">
    <w:name w:val="Titre 4 Car"/>
    <w:basedOn w:val="Policepardfaut"/>
    <w:link w:val="Titre4"/>
    <w:uiPriority w:val="9"/>
    <w:rsid w:val="00743273"/>
    <w:rPr>
      <w:rFonts w:eastAsiaTheme="majorEastAsia" w:cstheme="majorBidi"/>
      <w:i/>
      <w:iCs/>
      <w:color w:val="2F5496" w:themeColor="accent1" w:themeShade="BF"/>
    </w:rPr>
  </w:style>
  <w:style w:type="character" w:customStyle="1" w:styleId="Titre5Car">
    <w:name w:val="Titre 5 Car"/>
    <w:basedOn w:val="Policepardfaut"/>
    <w:link w:val="Titre5"/>
    <w:uiPriority w:val="9"/>
    <w:semiHidden/>
    <w:rsid w:val="00743273"/>
    <w:rPr>
      <w:rFonts w:eastAsiaTheme="majorEastAsia" w:cstheme="majorBidi"/>
      <w:color w:val="2F5496" w:themeColor="accent1" w:themeShade="BF"/>
    </w:rPr>
  </w:style>
  <w:style w:type="character" w:customStyle="1" w:styleId="Titre6Car">
    <w:name w:val="Titre 6 Car"/>
    <w:basedOn w:val="Policepardfaut"/>
    <w:link w:val="Titre6"/>
    <w:uiPriority w:val="9"/>
    <w:semiHidden/>
    <w:rsid w:val="00743273"/>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743273"/>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743273"/>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743273"/>
    <w:rPr>
      <w:rFonts w:eastAsiaTheme="majorEastAsia" w:cstheme="majorBidi"/>
      <w:color w:val="272727" w:themeColor="text1" w:themeTint="D8"/>
    </w:rPr>
  </w:style>
  <w:style w:type="paragraph" w:styleId="Titre">
    <w:name w:val="Title"/>
    <w:basedOn w:val="Normal"/>
    <w:next w:val="Normal"/>
    <w:link w:val="TitreCar"/>
    <w:uiPriority w:val="10"/>
    <w:qFormat/>
    <w:rsid w:val="0074327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743273"/>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743273"/>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743273"/>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743273"/>
    <w:pPr>
      <w:spacing w:before="160"/>
      <w:jc w:val="center"/>
    </w:pPr>
    <w:rPr>
      <w:i/>
      <w:iCs/>
      <w:color w:val="404040" w:themeColor="text1" w:themeTint="BF"/>
    </w:rPr>
  </w:style>
  <w:style w:type="character" w:customStyle="1" w:styleId="CitationCar">
    <w:name w:val="Citation Car"/>
    <w:basedOn w:val="Policepardfaut"/>
    <w:link w:val="Citation"/>
    <w:uiPriority w:val="29"/>
    <w:rsid w:val="00743273"/>
    <w:rPr>
      <w:i/>
      <w:iCs/>
      <w:color w:val="404040" w:themeColor="text1" w:themeTint="BF"/>
    </w:rPr>
  </w:style>
  <w:style w:type="paragraph" w:styleId="Paragraphedeliste">
    <w:name w:val="List Paragraph"/>
    <w:basedOn w:val="Normal"/>
    <w:uiPriority w:val="34"/>
    <w:qFormat/>
    <w:rsid w:val="00743273"/>
    <w:pPr>
      <w:ind w:left="720"/>
      <w:contextualSpacing/>
    </w:pPr>
  </w:style>
  <w:style w:type="character" w:styleId="Accentuationintense">
    <w:name w:val="Intense Emphasis"/>
    <w:basedOn w:val="Policepardfaut"/>
    <w:uiPriority w:val="21"/>
    <w:qFormat/>
    <w:rsid w:val="00743273"/>
    <w:rPr>
      <w:i/>
      <w:iCs/>
      <w:color w:val="2F5496" w:themeColor="accent1" w:themeShade="BF"/>
    </w:rPr>
  </w:style>
  <w:style w:type="paragraph" w:styleId="Citationintense">
    <w:name w:val="Intense Quote"/>
    <w:basedOn w:val="Normal"/>
    <w:next w:val="Normal"/>
    <w:link w:val="CitationintenseCar"/>
    <w:uiPriority w:val="30"/>
    <w:qFormat/>
    <w:rsid w:val="00743273"/>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tionintenseCar">
    <w:name w:val="Citation intense Car"/>
    <w:basedOn w:val="Policepardfaut"/>
    <w:link w:val="Citationintense"/>
    <w:uiPriority w:val="30"/>
    <w:rsid w:val="00743273"/>
    <w:rPr>
      <w:i/>
      <w:iCs/>
      <w:color w:val="2F5496" w:themeColor="accent1" w:themeShade="BF"/>
    </w:rPr>
  </w:style>
  <w:style w:type="character" w:styleId="Rfrenceintense">
    <w:name w:val="Intense Reference"/>
    <w:basedOn w:val="Policepardfaut"/>
    <w:uiPriority w:val="32"/>
    <w:qFormat/>
    <w:rsid w:val="00743273"/>
    <w:rPr>
      <w:b/>
      <w:bCs/>
      <w:smallCaps/>
      <w:color w:val="2F5496" w:themeColor="accent1" w:themeShade="BF"/>
      <w:spacing w:val="5"/>
    </w:rPr>
  </w:style>
  <w:style w:type="character" w:styleId="lev">
    <w:name w:val="Strong"/>
    <w:basedOn w:val="Policepardfaut"/>
    <w:uiPriority w:val="22"/>
    <w:qFormat/>
    <w:rsid w:val="00743273"/>
    <w:rPr>
      <w:b/>
      <w:bCs/>
    </w:rPr>
  </w:style>
  <w:style w:type="character" w:customStyle="1" w:styleId="field-nom">
    <w:name w:val="field-nom"/>
    <w:basedOn w:val="Policepardfaut"/>
    <w:rsid w:val="00743273"/>
  </w:style>
  <w:style w:type="paragraph" w:styleId="NormalWeb">
    <w:name w:val="Normal (Web)"/>
    <w:basedOn w:val="Normal"/>
    <w:uiPriority w:val="99"/>
    <w:unhideWhenUsed/>
    <w:rsid w:val="00743273"/>
    <w:pPr>
      <w:spacing w:before="100" w:beforeAutospacing="1" w:after="100" w:afterAutospacing="1" w:line="240" w:lineRule="auto"/>
    </w:pPr>
    <w:rPr>
      <w:rFonts w:ascii="Times New Roman" w:eastAsia="Times New Roman" w:hAnsi="Times New Roman" w:cs="Times New Roman"/>
      <w:kern w:val="0"/>
      <w:sz w:val="24"/>
      <w:szCs w:val="24"/>
      <w:lang w:eastAsia="fr-FR"/>
      <w14:ligatures w14:val="none"/>
    </w:rPr>
  </w:style>
  <w:style w:type="paragraph" w:customStyle="1" w:styleId="active">
    <w:name w:val="active"/>
    <w:basedOn w:val="Normal"/>
    <w:rsid w:val="00743273"/>
    <w:pPr>
      <w:spacing w:before="100" w:beforeAutospacing="1" w:after="100" w:afterAutospacing="1" w:line="240" w:lineRule="auto"/>
    </w:pPr>
    <w:rPr>
      <w:rFonts w:ascii="Times New Roman" w:eastAsia="Times New Roman" w:hAnsi="Times New Roman" w:cs="Times New Roman"/>
      <w:kern w:val="0"/>
      <w:sz w:val="24"/>
      <w:szCs w:val="24"/>
      <w:lang w:eastAsia="fr-FR"/>
      <w14:ligatures w14:val="none"/>
    </w:rPr>
  </w:style>
  <w:style w:type="character" w:styleId="Accentuation">
    <w:name w:val="Emphasis"/>
    <w:basedOn w:val="Policepardfaut"/>
    <w:uiPriority w:val="20"/>
    <w:qFormat/>
    <w:rsid w:val="00E903FC"/>
    <w:rPr>
      <w:i/>
      <w:iCs/>
    </w:rPr>
  </w:style>
  <w:style w:type="table" w:styleId="Grilledutableau">
    <w:name w:val="Table Grid"/>
    <w:basedOn w:val="TableauNormal"/>
    <w:uiPriority w:val="39"/>
    <w:rsid w:val="00331B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331BA1"/>
    <w:pPr>
      <w:tabs>
        <w:tab w:val="center" w:pos="4536"/>
        <w:tab w:val="right" w:pos="9072"/>
      </w:tabs>
      <w:spacing w:after="0" w:line="240" w:lineRule="auto"/>
    </w:pPr>
  </w:style>
  <w:style w:type="character" w:customStyle="1" w:styleId="En-tteCar">
    <w:name w:val="En-tête Car"/>
    <w:basedOn w:val="Policepardfaut"/>
    <w:link w:val="En-tte"/>
    <w:uiPriority w:val="99"/>
    <w:rsid w:val="00331BA1"/>
  </w:style>
  <w:style w:type="paragraph" w:styleId="Pieddepage">
    <w:name w:val="footer"/>
    <w:basedOn w:val="Normal"/>
    <w:link w:val="PieddepageCar"/>
    <w:uiPriority w:val="99"/>
    <w:unhideWhenUsed/>
    <w:rsid w:val="00331BA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331BA1"/>
  </w:style>
  <w:style w:type="character" w:styleId="Lienhypertexte">
    <w:name w:val="Hyperlink"/>
    <w:basedOn w:val="Policepardfaut"/>
    <w:uiPriority w:val="99"/>
    <w:unhideWhenUsed/>
    <w:rsid w:val="007E53F0"/>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dynamique-mag.com/article/les-plateformes-de-collaboration-en-2025-le-nouveau-coeur-battant-des-entreprises"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1005</Words>
  <Characters>5530</Characters>
  <Application>Microsoft Office Word</Application>
  <DocSecurity>0</DocSecurity>
  <Lines>46</Lines>
  <Paragraphs>13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6522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JEREMY</dc:creator>
  <cp:keywords/>
  <dc:description/>
  <cp:lastModifiedBy>fabienne fabienne</cp:lastModifiedBy>
  <cp:revision>15</cp:revision>
  <cp:lastPrinted>2026-04-20T18:43:00Z</cp:lastPrinted>
  <dcterms:created xsi:type="dcterms:W3CDTF">2026-04-20T14:36:00Z</dcterms:created>
  <dcterms:modified xsi:type="dcterms:W3CDTF">2026-04-20T18:46:00Z</dcterms:modified>
</cp:coreProperties>
</file>