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CF10" w14:textId="74A8A5A5" w:rsidR="005873C8" w:rsidRPr="005E10F7" w:rsidRDefault="00492B31" w:rsidP="005873C8">
      <w:pPr>
        <w:pStyle w:val="is-style-intro"/>
        <w:shd w:val="clear" w:color="auto" w:fill="833C0B" w:themeFill="accent2" w:themeFillShade="80"/>
        <w:spacing w:before="0" w:beforeAutospacing="0" w:after="0" w:afterAutospacing="0"/>
        <w:jc w:val="center"/>
        <w:rPr>
          <w:rFonts w:ascii="Aptos" w:hAnsi="Aptos" w:cstheme="majorHAnsi"/>
          <w:b/>
          <w:color w:val="FFFFFF" w:themeColor="background1"/>
          <w:sz w:val="32"/>
          <w:szCs w:val="32"/>
        </w:rPr>
      </w:pPr>
      <w:r w:rsidRPr="005E10F7">
        <w:rPr>
          <w:rFonts w:ascii="Aptos" w:hAnsi="Aptos" w:cstheme="majorHAnsi"/>
          <w:b/>
          <w:color w:val="FFFFFF" w:themeColor="background1"/>
          <w:sz w:val="32"/>
          <w:szCs w:val="32"/>
        </w:rPr>
        <w:t>Éco-Gestion</w:t>
      </w:r>
      <w:r w:rsidR="007B04E4" w:rsidRPr="005E10F7">
        <w:rPr>
          <w:rFonts w:ascii="Aptos" w:hAnsi="Aptos" w:cstheme="majorHAnsi"/>
          <w:b/>
          <w:color w:val="FFFFFF" w:themeColor="background1"/>
          <w:sz w:val="32"/>
          <w:szCs w:val="32"/>
        </w:rPr>
        <w:t xml:space="preserve"> révisions</w:t>
      </w:r>
    </w:p>
    <w:p w14:paraId="6FD750BD" w14:textId="01CA8DA2" w:rsidR="004D422D" w:rsidRPr="007B04E4" w:rsidRDefault="007B04E4" w:rsidP="005873C8">
      <w:pPr>
        <w:pStyle w:val="is-style-intro"/>
        <w:shd w:val="clear" w:color="auto" w:fill="833C0B" w:themeFill="accent2" w:themeFillShade="80"/>
        <w:spacing w:before="0" w:beforeAutospacing="0" w:after="0" w:afterAutospacing="0"/>
        <w:jc w:val="center"/>
        <w:rPr>
          <w:rFonts w:ascii="Aptos" w:hAnsi="Aptos" w:cstheme="majorHAnsi"/>
          <w:b/>
          <w:color w:val="FFFFFF" w:themeColor="background1"/>
          <w:sz w:val="44"/>
          <w:szCs w:val="44"/>
        </w:rPr>
      </w:pPr>
      <w:proofErr w:type="spellStart"/>
      <w:r w:rsidRPr="007B04E4">
        <w:rPr>
          <w:rFonts w:ascii="Aptos" w:hAnsi="Aptos" w:cstheme="majorHAnsi"/>
          <w:b/>
          <w:color w:val="FFFFFF" w:themeColor="background1"/>
          <w:sz w:val="44"/>
          <w:szCs w:val="44"/>
        </w:rPr>
        <w:t>Fairspace</w:t>
      </w:r>
      <w:proofErr w:type="spellEnd"/>
    </w:p>
    <w:p w14:paraId="25B90D2E" w14:textId="77777777" w:rsidR="00CE0FCD" w:rsidRPr="00D73358" w:rsidRDefault="00CE0FCD" w:rsidP="00CE0FCD">
      <w:pPr>
        <w:pStyle w:val="is-style-intro"/>
        <w:spacing w:before="0" w:beforeAutospacing="0" w:after="0" w:afterAutospacing="0"/>
        <w:jc w:val="both"/>
        <w:rPr>
          <w:rFonts w:ascii="Aptos" w:hAnsi="Aptos" w:cstheme="majorHAnsi"/>
          <w:sz w:val="14"/>
          <w:szCs w:val="14"/>
        </w:rPr>
      </w:pPr>
    </w:p>
    <w:p w14:paraId="4C85E93C" w14:textId="77777777" w:rsidR="007B04E4" w:rsidRP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t xml:space="preserve">DOCUMENT 1 - Présentation de l'entreprise </w:t>
      </w:r>
      <w:proofErr w:type="spellStart"/>
      <w:r w:rsidRPr="007B04E4">
        <w:rPr>
          <w:rFonts w:ascii="Aptos" w:hAnsi="Aptos"/>
        </w:rPr>
        <w:t>Fairspace</w:t>
      </w:r>
      <w:proofErr w:type="spellEnd"/>
    </w:p>
    <w:p w14:paraId="024C893E" w14:textId="77777777" w:rsidR="007B04E4" w:rsidRDefault="007B04E4" w:rsidP="007B04E4">
      <w:pPr>
        <w:pStyle w:val="NormalWeb"/>
        <w:spacing w:before="0" w:beforeAutospacing="0" w:after="0" w:afterAutospacing="0"/>
        <w:rPr>
          <w:rStyle w:val="lev"/>
          <w:rFonts w:ascii="Aptos" w:hAnsi="Aptos"/>
        </w:rPr>
      </w:pPr>
    </w:p>
    <w:p w14:paraId="4851712C" w14:textId="687B6D78" w:rsidR="007B04E4" w:rsidRDefault="00D73358" w:rsidP="00D73358">
      <w:pPr>
        <w:pStyle w:val="NormalWeb"/>
        <w:spacing w:before="120" w:beforeAutospacing="0" w:after="0" w:afterAutospacing="0"/>
        <w:rPr>
          <w:rStyle w:val="lev"/>
          <w:rFonts w:ascii="Aptos" w:hAnsi="Aptos"/>
        </w:rPr>
      </w:pPr>
      <w:r w:rsidRPr="00D73358">
        <w:rPr>
          <w:rStyle w:val="lev"/>
          <w:rFonts w:ascii="Aptos" w:hAnsi="Aptos"/>
          <w:b w:val="0"/>
          <w:bCs w:val="0"/>
        </w:rPr>
        <w:t>1.</w:t>
      </w:r>
      <w:r>
        <w:rPr>
          <w:rStyle w:val="lev"/>
          <w:rFonts w:ascii="Aptos" w:hAnsi="Aptos"/>
        </w:rPr>
        <w:t xml:space="preserve"> </w:t>
      </w:r>
      <w:r w:rsidR="007B04E4" w:rsidRPr="007B04E4">
        <w:rPr>
          <w:rStyle w:val="lev"/>
          <w:rFonts w:ascii="Aptos" w:hAnsi="Aptos"/>
        </w:rPr>
        <w:t xml:space="preserve">Quelle est la forme juridique de </w:t>
      </w:r>
      <w:proofErr w:type="spellStart"/>
      <w:r w:rsidR="007B04E4" w:rsidRPr="007B04E4">
        <w:rPr>
          <w:rStyle w:val="lev"/>
          <w:rFonts w:ascii="Aptos" w:hAnsi="Aptos"/>
        </w:rPr>
        <w:t>Fairspace</w:t>
      </w:r>
      <w:proofErr w:type="spellEnd"/>
      <w:r w:rsidR="007B04E4" w:rsidRPr="007B04E4">
        <w:rPr>
          <w:rStyle w:val="lev"/>
          <w:rFonts w:ascii="Aptos" w:hAnsi="Aptos"/>
        </w:rPr>
        <w:t xml:space="preserve"> ?</w:t>
      </w: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5E10F7" w:rsidRPr="007B04E4" w14:paraId="3BFC4A78" w14:textId="77777777" w:rsidTr="005E10F7">
        <w:tc>
          <w:tcPr>
            <w:tcW w:w="4678" w:type="dxa"/>
          </w:tcPr>
          <w:p w14:paraId="07459F22" w14:textId="77777777" w:rsidR="005E10F7" w:rsidRPr="005E10F7" w:rsidRDefault="005E10F7" w:rsidP="005E10F7">
            <w:pPr>
              <w:ind w:left="37"/>
              <w:rPr>
                <w:rFonts w:ascii="Aptos" w:hAnsi="Aptos" w:cs="Segoe UI Symbol"/>
              </w:rPr>
            </w:pPr>
            <w:r w:rsidRPr="005E10F7">
              <w:rPr>
                <w:rFonts w:ascii="Aptos" w:hAnsi="Aptos" w:cs="Segoe UI Symbol"/>
              </w:rPr>
              <w:t>☐ Société anonyme (SA)</w:t>
            </w:r>
          </w:p>
          <w:p w14:paraId="3790DC61" w14:textId="38643BBE" w:rsidR="005E10F7" w:rsidRPr="005E10F7" w:rsidRDefault="005E10F7" w:rsidP="00D73358">
            <w:pPr>
              <w:ind w:left="37"/>
              <w:rPr>
                <w:rFonts w:ascii="Aptos" w:hAnsi="Aptos" w:cs="Segoe UI Symbol"/>
              </w:rPr>
            </w:pPr>
            <w:r w:rsidRPr="005E10F7">
              <w:rPr>
                <w:rFonts w:ascii="Aptos" w:hAnsi="Aptos" w:cs="Segoe UI Symbol"/>
              </w:rPr>
              <w:t>☐ Entreprise solidaire d'utilité sociale (ESUS)</w:t>
            </w:r>
          </w:p>
        </w:tc>
        <w:tc>
          <w:tcPr>
            <w:tcW w:w="4394" w:type="dxa"/>
          </w:tcPr>
          <w:p w14:paraId="13CCAA73" w14:textId="77777777" w:rsidR="005E10F7" w:rsidRPr="007B04E4" w:rsidRDefault="005E10F7" w:rsidP="005E10F7">
            <w:pPr>
              <w:ind w:left="37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Société à responsabilité limitée (SARL)</w:t>
            </w:r>
          </w:p>
          <w:p w14:paraId="3C985B88" w14:textId="258172E0" w:rsidR="005E10F7" w:rsidRPr="007B04E4" w:rsidRDefault="005E10F7" w:rsidP="005E10F7">
            <w:pPr>
              <w:ind w:left="37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Association loi 1901</w:t>
            </w:r>
          </w:p>
        </w:tc>
      </w:tr>
    </w:tbl>
    <w:p w14:paraId="7D000F38" w14:textId="77777777" w:rsidR="007B04E4" w:rsidRPr="007B04E4" w:rsidRDefault="007B04E4" w:rsidP="00D73358">
      <w:pPr>
        <w:pStyle w:val="NormalWeb"/>
        <w:spacing w:before="120" w:beforeAutospacing="0"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2. Quel est le secteur d'activité principal de </w:t>
      </w:r>
      <w:proofErr w:type="spellStart"/>
      <w:r w:rsidRPr="007B04E4">
        <w:rPr>
          <w:rStyle w:val="lev"/>
          <w:rFonts w:ascii="Aptos" w:hAnsi="Aptos"/>
        </w:rPr>
        <w:t>Fairspace</w:t>
      </w:r>
      <w:proofErr w:type="spellEnd"/>
      <w:r w:rsidRPr="007B04E4">
        <w:rPr>
          <w:rStyle w:val="lev"/>
          <w:rFonts w:ascii="Aptos" w:hAnsi="Aptos"/>
        </w:rPr>
        <w:t xml:space="preserve"> ?</w:t>
      </w:r>
    </w:p>
    <w:p w14:paraId="0654CC89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Secteur primaire (extraction de matières premières)</w:t>
      </w:r>
    </w:p>
    <w:p w14:paraId="7E375A8A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Secteur secondaire (industrie et transformation)</w:t>
      </w:r>
    </w:p>
    <w:p w14:paraId="2C9957DF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Secteur tertiaire (services)</w:t>
      </w:r>
    </w:p>
    <w:p w14:paraId="79E904E1" w14:textId="10AC8E62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Secteur quaternaire (recherche et développement)</w:t>
      </w:r>
    </w:p>
    <w:p w14:paraId="777BB07E" w14:textId="4E07DBE3" w:rsidR="007B04E4" w:rsidRPr="007B04E4" w:rsidRDefault="007B04E4" w:rsidP="007B04E4">
      <w:pPr>
        <w:pStyle w:val="NormalWeb"/>
        <w:spacing w:before="120" w:beforeAutospacing="0" w:after="12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3. Quels sont les principaux clients de </w:t>
      </w:r>
      <w:proofErr w:type="spellStart"/>
      <w:r w:rsidRPr="007B04E4">
        <w:rPr>
          <w:rStyle w:val="lev"/>
          <w:rFonts w:ascii="Aptos" w:hAnsi="Aptos"/>
        </w:rPr>
        <w:t>Fairspace</w:t>
      </w:r>
      <w:proofErr w:type="spellEnd"/>
      <w:r w:rsidRPr="007B04E4">
        <w:rPr>
          <w:rStyle w:val="lev"/>
          <w:rFonts w:ascii="Aptos" w:hAnsi="Aptos"/>
        </w:rPr>
        <w:t xml:space="preserve"> ? </w:t>
      </w: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7B04E4" w:rsidRPr="007B04E4" w14:paraId="1BBA2D2A" w14:textId="77777777" w:rsidTr="007B04E4">
        <w:tc>
          <w:tcPr>
            <w:tcW w:w="5387" w:type="dxa"/>
          </w:tcPr>
          <w:p w14:paraId="11AFE162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Les startups</w:t>
            </w:r>
          </w:p>
          <w:p w14:paraId="236637AF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Les PME (Petites et Moyennes Entreprises)</w:t>
            </w:r>
          </w:p>
          <w:p w14:paraId="2E605DEE" w14:textId="49411451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Les grandes entreprises</w:t>
            </w:r>
          </w:p>
        </w:tc>
        <w:tc>
          <w:tcPr>
            <w:tcW w:w="3685" w:type="dxa"/>
          </w:tcPr>
          <w:p w14:paraId="5F65F969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Les collectivités</w:t>
            </w:r>
          </w:p>
          <w:p w14:paraId="42002C8E" w14:textId="661E2056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Les particuliers uniquement</w:t>
            </w:r>
          </w:p>
        </w:tc>
      </w:tr>
    </w:tbl>
    <w:p w14:paraId="2D3A325D" w14:textId="4C66F0B4" w:rsidR="007B04E4" w:rsidRDefault="007B04E4" w:rsidP="00D73358">
      <w:pPr>
        <w:pStyle w:val="NormalWeb"/>
        <w:spacing w:before="120" w:beforeAutospacing="0"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4. Combien de pièces de mobilier </w:t>
      </w:r>
      <w:proofErr w:type="spellStart"/>
      <w:r w:rsidRPr="007B04E4">
        <w:rPr>
          <w:rStyle w:val="lev"/>
          <w:rFonts w:ascii="Aptos" w:hAnsi="Aptos"/>
        </w:rPr>
        <w:t>Fairspace</w:t>
      </w:r>
      <w:proofErr w:type="spellEnd"/>
      <w:r w:rsidRPr="007B04E4">
        <w:rPr>
          <w:rStyle w:val="lev"/>
          <w:rFonts w:ascii="Aptos" w:hAnsi="Aptos"/>
        </w:rPr>
        <w:t xml:space="preserve"> donne-t-elle une seconde vie chaque année en moyenne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</w:tblGrid>
      <w:tr w:rsidR="007B04E4" w:rsidRPr="007B04E4" w14:paraId="70E8A874" w14:textId="77777777" w:rsidTr="007B04E4">
        <w:tc>
          <w:tcPr>
            <w:tcW w:w="3119" w:type="dxa"/>
          </w:tcPr>
          <w:p w14:paraId="474321C8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Environ 500 pièces</w:t>
            </w:r>
          </w:p>
          <w:p w14:paraId="214913C2" w14:textId="5E6B5DF9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Environ 800 pièces</w:t>
            </w:r>
          </w:p>
        </w:tc>
        <w:tc>
          <w:tcPr>
            <w:tcW w:w="3685" w:type="dxa"/>
          </w:tcPr>
          <w:p w14:paraId="522527F6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Plus de 1 200 pièces</w:t>
            </w:r>
          </w:p>
          <w:p w14:paraId="0B87B99E" w14:textId="767AF084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Plus de 2 000 pièces</w:t>
            </w:r>
          </w:p>
        </w:tc>
      </w:tr>
    </w:tbl>
    <w:p w14:paraId="2CAAF4E6" w14:textId="1E8B739A" w:rsidR="007B04E4" w:rsidRPr="007B04E4" w:rsidRDefault="007B04E4" w:rsidP="007B04E4">
      <w:pPr>
        <w:pStyle w:val="NormalWeb"/>
        <w:spacing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5. Quelles pratiques </w:t>
      </w:r>
      <w:proofErr w:type="spellStart"/>
      <w:r w:rsidRPr="007B04E4">
        <w:rPr>
          <w:rStyle w:val="lev"/>
          <w:rFonts w:ascii="Aptos" w:hAnsi="Aptos"/>
        </w:rPr>
        <w:t>Fairspace</w:t>
      </w:r>
      <w:proofErr w:type="spellEnd"/>
      <w:r w:rsidRPr="007B04E4">
        <w:rPr>
          <w:rStyle w:val="lev"/>
          <w:rFonts w:ascii="Aptos" w:hAnsi="Aptos"/>
        </w:rPr>
        <w:t xml:space="preserve"> met-elle en œuvre ? </w:t>
      </w:r>
    </w:p>
    <w:p w14:paraId="3581F099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 réemploi de mobilier</w:t>
      </w:r>
    </w:p>
    <w:p w14:paraId="54F7FDA4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L'</w:t>
      </w:r>
      <w:proofErr w:type="spellStart"/>
      <w:r w:rsidRPr="007B04E4">
        <w:rPr>
          <w:rFonts w:ascii="Aptos" w:hAnsi="Aptos" w:cs="Segoe UI Symbol"/>
        </w:rPr>
        <w:t>upcycling</w:t>
      </w:r>
      <w:proofErr w:type="spellEnd"/>
      <w:r w:rsidRPr="007B04E4">
        <w:rPr>
          <w:rFonts w:ascii="Aptos" w:hAnsi="Aptos" w:cs="Segoe UI Symbol"/>
        </w:rPr>
        <w:t xml:space="preserve"> (surcyclage)</w:t>
      </w:r>
    </w:p>
    <w:p w14:paraId="48CA512C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La réduction de l'empreinte carbone</w:t>
      </w:r>
    </w:p>
    <w:p w14:paraId="1498E199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 design écoresponsable</w:t>
      </w:r>
    </w:p>
    <w:p w14:paraId="4813718A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La production de mobilier neuf uniquement</w:t>
      </w:r>
    </w:p>
    <w:p w14:paraId="2CF7957F" w14:textId="5ECBA291" w:rsidR="007B04E4" w:rsidRPr="007B04E4" w:rsidRDefault="007B04E4" w:rsidP="007B04E4">
      <w:pPr>
        <w:spacing w:after="0"/>
        <w:rPr>
          <w:rFonts w:ascii="Aptos" w:hAnsi="Aptos"/>
        </w:rPr>
      </w:pPr>
    </w:p>
    <w:p w14:paraId="312F053A" w14:textId="77777777" w:rsidR="007B04E4" w:rsidRP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t xml:space="preserve">DOCUMENT 2 - Levée de fonds de </w:t>
      </w:r>
      <w:proofErr w:type="spellStart"/>
      <w:r w:rsidRPr="007B04E4">
        <w:rPr>
          <w:rFonts w:ascii="Aptos" w:hAnsi="Aptos"/>
        </w:rPr>
        <w:t>Fairspace</w:t>
      </w:r>
      <w:proofErr w:type="spellEnd"/>
    </w:p>
    <w:p w14:paraId="73E83E9C" w14:textId="77777777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 xml:space="preserve">6. Quel montant </w:t>
      </w:r>
      <w:proofErr w:type="spellStart"/>
      <w:r w:rsidRPr="007B04E4">
        <w:rPr>
          <w:rStyle w:val="lev"/>
          <w:rFonts w:ascii="Aptos" w:hAnsi="Aptos"/>
        </w:rPr>
        <w:t>Fairspace</w:t>
      </w:r>
      <w:proofErr w:type="spellEnd"/>
      <w:r w:rsidRPr="007B04E4">
        <w:rPr>
          <w:rStyle w:val="lev"/>
          <w:rFonts w:ascii="Aptos" w:hAnsi="Aptos"/>
        </w:rPr>
        <w:t xml:space="preserve"> a-t-elle levé pour soutenir son projet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</w:tblGrid>
      <w:tr w:rsidR="007B04E4" w:rsidRPr="007B04E4" w14:paraId="67ED5A5B" w14:textId="77777777" w:rsidTr="00542559">
        <w:tc>
          <w:tcPr>
            <w:tcW w:w="2122" w:type="dxa"/>
          </w:tcPr>
          <w:p w14:paraId="19E8D458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100 000 €</w:t>
            </w:r>
          </w:p>
          <w:p w14:paraId="474D37F7" w14:textId="2D12C511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200 000 €</w:t>
            </w:r>
          </w:p>
        </w:tc>
        <w:tc>
          <w:tcPr>
            <w:tcW w:w="2551" w:type="dxa"/>
          </w:tcPr>
          <w:p w14:paraId="61BCFB2E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300 000 €</w:t>
            </w:r>
          </w:p>
          <w:p w14:paraId="7868CF80" w14:textId="3204239F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500 000 €</w:t>
            </w:r>
          </w:p>
        </w:tc>
      </w:tr>
    </w:tbl>
    <w:p w14:paraId="5F72477F" w14:textId="77777777" w:rsidR="007B04E4" w:rsidRDefault="007B04E4" w:rsidP="00D73358">
      <w:pPr>
        <w:pStyle w:val="NormalWeb"/>
        <w:spacing w:before="0" w:beforeAutospacing="0"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>7. Ce type de financement relève :</w:t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D73358" w:rsidRPr="007B04E4" w14:paraId="2A54C29D" w14:textId="77777777" w:rsidTr="00D73358">
        <w:tc>
          <w:tcPr>
            <w:tcW w:w="5387" w:type="dxa"/>
          </w:tcPr>
          <w:p w14:paraId="4BAD6610" w14:textId="77777777" w:rsidR="00D73358" w:rsidRPr="007B04E4" w:rsidRDefault="00D73358" w:rsidP="00D73358">
            <w:pPr>
              <w:ind w:left="37"/>
              <w:rPr>
                <w:rFonts w:ascii="Aptos" w:hAnsi="Aptos"/>
              </w:rPr>
            </w:pPr>
            <w:r w:rsidRPr="007B04E4">
              <w:rPr>
                <w:rFonts w:ascii="Aptos" w:hAnsi="Aptos" w:cs="Segoe UI Symbol"/>
              </w:rPr>
              <w:t>☐</w:t>
            </w:r>
            <w:r w:rsidRPr="007B04E4">
              <w:rPr>
                <w:rFonts w:ascii="Aptos" w:hAnsi="Aptos"/>
              </w:rPr>
              <w:t xml:space="preserve"> D'une croissance interne (autofinancement)</w:t>
            </w:r>
          </w:p>
          <w:p w14:paraId="6A9A0659" w14:textId="093BD978" w:rsidR="00D73358" w:rsidRPr="00D73358" w:rsidRDefault="00D73358" w:rsidP="00D73358">
            <w:pPr>
              <w:ind w:left="37"/>
              <w:rPr>
                <w:rFonts w:ascii="Aptos" w:hAnsi="Aptos"/>
              </w:rPr>
            </w:pPr>
            <w:r w:rsidRPr="007B04E4">
              <w:rPr>
                <w:rFonts w:ascii="Aptos" w:hAnsi="Aptos" w:cs="Segoe UI Symbol"/>
              </w:rPr>
              <w:t>☐</w:t>
            </w:r>
            <w:r w:rsidRPr="007B04E4">
              <w:rPr>
                <w:rFonts w:ascii="Aptos" w:hAnsi="Aptos"/>
              </w:rPr>
              <w:t xml:space="preserve"> D'une croissance externe (financement par des investisseurs)</w:t>
            </w:r>
          </w:p>
        </w:tc>
        <w:tc>
          <w:tcPr>
            <w:tcW w:w="4536" w:type="dxa"/>
          </w:tcPr>
          <w:p w14:paraId="0EF687F2" w14:textId="77777777" w:rsidR="00D73358" w:rsidRPr="007B04E4" w:rsidRDefault="00D73358" w:rsidP="00D73358">
            <w:pPr>
              <w:ind w:left="37"/>
              <w:rPr>
                <w:rFonts w:ascii="Aptos" w:hAnsi="Aptos"/>
              </w:rPr>
            </w:pPr>
            <w:r w:rsidRPr="007B04E4">
              <w:rPr>
                <w:rFonts w:ascii="Aptos" w:hAnsi="Aptos" w:cs="Segoe UI Symbol"/>
              </w:rPr>
              <w:t>☐</w:t>
            </w:r>
            <w:r w:rsidRPr="007B04E4">
              <w:rPr>
                <w:rFonts w:ascii="Aptos" w:hAnsi="Aptos"/>
              </w:rPr>
              <w:t xml:space="preserve"> D'un emprunt bancaire</w:t>
            </w:r>
          </w:p>
          <w:p w14:paraId="3F7FF131" w14:textId="58128B7C" w:rsidR="00D73358" w:rsidRPr="00D73358" w:rsidRDefault="00D73358" w:rsidP="00D73358">
            <w:pPr>
              <w:ind w:left="37"/>
              <w:rPr>
                <w:rFonts w:ascii="Aptos" w:hAnsi="Aptos"/>
              </w:rPr>
            </w:pPr>
            <w:r w:rsidRPr="007B04E4">
              <w:rPr>
                <w:rFonts w:ascii="Aptos" w:hAnsi="Aptos" w:cs="Segoe UI Symbol"/>
              </w:rPr>
              <w:t>☐</w:t>
            </w:r>
            <w:r w:rsidRPr="007B04E4">
              <w:rPr>
                <w:rFonts w:ascii="Aptos" w:hAnsi="Aptos"/>
              </w:rPr>
              <w:t xml:space="preserve"> D'une subvention publique</w:t>
            </w:r>
          </w:p>
        </w:tc>
      </w:tr>
    </w:tbl>
    <w:p w14:paraId="5079FCAB" w14:textId="426485B2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 xml:space="preserve">8. Quels sont les objectifs de cette levée de fonds ? 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7B04E4" w:rsidRPr="007B04E4" w14:paraId="59DE1533" w14:textId="77777777" w:rsidTr="007B04E4">
        <w:tc>
          <w:tcPr>
            <w:tcW w:w="5103" w:type="dxa"/>
          </w:tcPr>
          <w:p w14:paraId="4377236B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Accélérer la croissance de l'entreprise</w:t>
            </w:r>
          </w:p>
          <w:p w14:paraId="4C96A459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Étoffer le portefeuille d'offres</w:t>
            </w:r>
          </w:p>
          <w:p w14:paraId="5C9A81B1" w14:textId="190C4055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Compléter les équipes</w:t>
            </w:r>
          </w:p>
        </w:tc>
        <w:tc>
          <w:tcPr>
            <w:tcW w:w="4536" w:type="dxa"/>
          </w:tcPr>
          <w:p w14:paraId="3495007A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Déployer l'offre à l'échelle nationale</w:t>
            </w:r>
          </w:p>
          <w:p w14:paraId="2E6E55CB" w14:textId="3308C34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Développer de nouveaux partenariats</w:t>
            </w:r>
          </w:p>
        </w:tc>
      </w:tr>
    </w:tbl>
    <w:p w14:paraId="62EF4298" w14:textId="77777777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>9. Combien de partenaires ont participé à cette levée de fonds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</w:tblGrid>
      <w:tr w:rsidR="007B04E4" w:rsidRPr="007B04E4" w14:paraId="4814A1FB" w14:textId="77777777" w:rsidTr="007B04E4">
        <w:tc>
          <w:tcPr>
            <w:tcW w:w="3402" w:type="dxa"/>
          </w:tcPr>
          <w:p w14:paraId="519960CD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Environ 50 partenaires</w:t>
            </w:r>
          </w:p>
          <w:p w14:paraId="190A5400" w14:textId="70A978F9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Environ 75 partenaires</w:t>
            </w:r>
          </w:p>
        </w:tc>
        <w:tc>
          <w:tcPr>
            <w:tcW w:w="4111" w:type="dxa"/>
          </w:tcPr>
          <w:p w14:paraId="7E1CC5DC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Plus de 95 partenaires</w:t>
            </w:r>
          </w:p>
          <w:p w14:paraId="3C45427E" w14:textId="24411AAF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Plus de 120 partenaires</w:t>
            </w:r>
          </w:p>
        </w:tc>
      </w:tr>
    </w:tbl>
    <w:p w14:paraId="332D48ED" w14:textId="70A0AAF6" w:rsidR="007B04E4" w:rsidRPr="007B04E4" w:rsidRDefault="007B04E4" w:rsidP="007B04E4">
      <w:pPr>
        <w:spacing w:after="0"/>
        <w:rPr>
          <w:rFonts w:ascii="Aptos" w:hAnsi="Aptos"/>
        </w:rPr>
      </w:pPr>
    </w:p>
    <w:p w14:paraId="6B5376F3" w14:textId="77777777" w:rsidR="007B04E4" w:rsidRP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lastRenderedPageBreak/>
        <w:t>DOCUMENT 3 - Évolution du marché</w:t>
      </w:r>
    </w:p>
    <w:p w14:paraId="7C0733B9" w14:textId="77777777" w:rsidR="007B04E4" w:rsidRPr="007B04E4" w:rsidRDefault="007B04E4" w:rsidP="007B04E4">
      <w:pPr>
        <w:pStyle w:val="NormalWeb"/>
        <w:spacing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>10. Quel marché est évoqué dans le document 3 ?</w:t>
      </w:r>
    </w:p>
    <w:p w14:paraId="3B582C54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 marché de l'immobilier</w:t>
      </w:r>
    </w:p>
    <w:p w14:paraId="40A9708D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 marché de l'aménagement des bureaux</w:t>
      </w:r>
    </w:p>
    <w:p w14:paraId="3F4FA97D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 marché du mobilier de maison</w:t>
      </w:r>
    </w:p>
    <w:p w14:paraId="6E25F933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 marché de la construction</w:t>
      </w:r>
    </w:p>
    <w:p w14:paraId="41D5FCBC" w14:textId="2569DF26" w:rsidR="007B04E4" w:rsidRPr="007B04E4" w:rsidRDefault="007B04E4" w:rsidP="007B04E4">
      <w:pPr>
        <w:pStyle w:val="NormalWeb"/>
        <w:spacing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11. Quelles sont les principales transformations de ce marché ? </w:t>
      </w:r>
    </w:p>
    <w:p w14:paraId="494D7EA8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Les bureaux deviennent des espaces flexibles et adaptables</w:t>
      </w:r>
    </w:p>
    <w:p w14:paraId="3D00BC03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L'essor du télétravail et des modes de travail hybrides</w:t>
      </w:r>
    </w:p>
    <w:p w14:paraId="603995C8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Une demande croissante pour des solutions responsables et durables</w:t>
      </w:r>
    </w:p>
    <w:p w14:paraId="1C33F991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>
        <w:t>☐ Le retour généralisé aux bureaux individuels fermés</w:t>
      </w:r>
    </w:p>
    <w:p w14:paraId="10F9F656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>
        <w:t>☐ La diminution des espaces de travail partagés</w:t>
      </w:r>
    </w:p>
    <w:p w14:paraId="606BFFBB" w14:textId="69A27457" w:rsidR="007B04E4" w:rsidRPr="007B04E4" w:rsidRDefault="007B04E4" w:rsidP="00505D0F">
      <w:pPr>
        <w:pStyle w:val="NormalWeb"/>
        <w:spacing w:after="0" w:afterAutospacing="0"/>
        <w:ind w:right="-426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12. Comment la stratégie de </w:t>
      </w:r>
      <w:proofErr w:type="spellStart"/>
      <w:r w:rsidRPr="007B04E4">
        <w:rPr>
          <w:rStyle w:val="lev"/>
          <w:rFonts w:ascii="Aptos" w:hAnsi="Aptos"/>
        </w:rPr>
        <w:t>Fairspace</w:t>
      </w:r>
      <w:proofErr w:type="spellEnd"/>
      <w:r w:rsidRPr="007B04E4">
        <w:rPr>
          <w:rStyle w:val="lev"/>
          <w:rFonts w:ascii="Aptos" w:hAnsi="Aptos"/>
        </w:rPr>
        <w:t xml:space="preserve"> répond-elle aux nouvelles exigences du marché ? </w:t>
      </w:r>
    </w:p>
    <w:p w14:paraId="2A3E9582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 proposant du mobilier modulable</w:t>
      </w:r>
    </w:p>
    <w:p w14:paraId="3DFA5745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>
        <w:t>☐ En produisant uniquement du mobilier neuf</w:t>
      </w:r>
    </w:p>
    <w:p w14:paraId="47F2D100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 s'inscrivant dans l'économie circulaire</w:t>
      </w:r>
    </w:p>
    <w:p w14:paraId="4948CC29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>
        <w:t>☐ En augmentant son empreinte carbone</w:t>
      </w:r>
    </w:p>
    <w:p w14:paraId="08CD0E99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 réduisant l'impact environnemental</w:t>
      </w:r>
    </w:p>
    <w:p w14:paraId="3DB5C4EC" w14:textId="6A9F35A0" w:rsidR="007B04E4" w:rsidRPr="007B04E4" w:rsidRDefault="007B04E4" w:rsidP="007B04E4">
      <w:pPr>
        <w:spacing w:after="0"/>
        <w:rPr>
          <w:rFonts w:ascii="Aptos" w:hAnsi="Aptos"/>
        </w:rPr>
      </w:pPr>
    </w:p>
    <w:p w14:paraId="01505433" w14:textId="77777777" w:rsidR="007B04E4" w:rsidRP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t>DOCUMENT 4 - Le mobilier reconditionné</w:t>
      </w:r>
    </w:p>
    <w:p w14:paraId="01BAE06E" w14:textId="77777777" w:rsidR="007B04E4" w:rsidRPr="007B04E4" w:rsidRDefault="007B04E4" w:rsidP="007B04E4">
      <w:pPr>
        <w:pStyle w:val="NormalWeb"/>
        <w:spacing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>13. Quelle économie peut réaliser une entreprise en achetant du mobilier reconditionné ?</w:t>
      </w:r>
    </w:p>
    <w:p w14:paraId="79407C67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Entre 10 et 20 % par rapport au mobilier neuf</w:t>
      </w:r>
    </w:p>
    <w:p w14:paraId="39F179B5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Entre 20 et 30 % par rapport au mobilier neuf</w:t>
      </w:r>
    </w:p>
    <w:p w14:paraId="7FD6F0D6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Entre 30 et 50 % par rapport au mobilier neuf</w:t>
      </w:r>
    </w:p>
    <w:p w14:paraId="73E24B02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Entre 50 et 70 % par rapport au mobilier neuf</w:t>
      </w:r>
    </w:p>
    <w:p w14:paraId="4B6482F0" w14:textId="18562F02" w:rsidR="007B04E4" w:rsidRPr="007B04E4" w:rsidRDefault="007B04E4" w:rsidP="007B04E4">
      <w:pPr>
        <w:pStyle w:val="NormalWeb"/>
        <w:spacing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14. Comment les économies réalisées peuvent-elles participer à la répartition de la valeur ajoutée ? </w:t>
      </w:r>
    </w:p>
    <w:p w14:paraId="6A000AB9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Réinvestissement dans d'autres initiatives durables</w:t>
      </w:r>
    </w:p>
    <w:p w14:paraId="1EA85DBC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Amélioration de la rentabilité globale</w:t>
      </w:r>
    </w:p>
    <w:p w14:paraId="3C20B8CF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>
        <w:t>☐ Réduction des salaires des employés</w:t>
      </w:r>
    </w:p>
    <w:p w14:paraId="4E5EA9ED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Investissement dans la formation du personnel</w:t>
      </w:r>
    </w:p>
    <w:p w14:paraId="20A9C2F0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>
        <w:t>☐ Augmentation des prix de vente</w:t>
      </w:r>
    </w:p>
    <w:p w14:paraId="2BA842DC" w14:textId="77777777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>15. Quelle entreprise est citée comme exemple d'utilisation de mobilier reconditionné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</w:tblGrid>
      <w:tr w:rsidR="007B04E4" w14:paraId="0E48BA8B" w14:textId="77777777" w:rsidTr="00542559">
        <w:tc>
          <w:tcPr>
            <w:tcW w:w="2122" w:type="dxa"/>
          </w:tcPr>
          <w:p w14:paraId="5D9DAEA1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Nike</w:t>
            </w:r>
          </w:p>
          <w:p w14:paraId="56B78EA3" w14:textId="0363EAD5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 xml:space="preserve">☐ </w:t>
            </w:r>
            <w:proofErr w:type="spellStart"/>
            <w:r w:rsidRPr="007B04E4">
              <w:rPr>
                <w:rFonts w:ascii="Aptos" w:hAnsi="Aptos" w:cs="Segoe UI Symbol"/>
              </w:rPr>
              <w:t>Patagonia</w:t>
            </w:r>
            <w:proofErr w:type="spellEnd"/>
          </w:p>
        </w:tc>
        <w:tc>
          <w:tcPr>
            <w:tcW w:w="2551" w:type="dxa"/>
          </w:tcPr>
          <w:p w14:paraId="0FACB975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Apple</w:t>
            </w:r>
          </w:p>
          <w:p w14:paraId="5AE7EBAA" w14:textId="2B349E3C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Google</w:t>
            </w:r>
          </w:p>
        </w:tc>
      </w:tr>
    </w:tbl>
    <w:p w14:paraId="517A11D5" w14:textId="7F6360D2" w:rsidR="00315D21" w:rsidRDefault="00315D21" w:rsidP="007B04E4">
      <w:pPr>
        <w:spacing w:after="0"/>
        <w:rPr>
          <w:rFonts w:ascii="Aptos" w:hAnsi="Aptos"/>
        </w:rPr>
      </w:pPr>
    </w:p>
    <w:p w14:paraId="22865892" w14:textId="77777777" w:rsidR="00315D21" w:rsidRDefault="00315D21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2CD841DC" w14:textId="77777777" w:rsidR="007B04E4" w:rsidRPr="007B04E4" w:rsidRDefault="007B04E4" w:rsidP="007B04E4">
      <w:pPr>
        <w:spacing w:after="0"/>
        <w:rPr>
          <w:rFonts w:ascii="Aptos" w:hAnsi="Aptos"/>
        </w:rPr>
      </w:pPr>
    </w:p>
    <w:p w14:paraId="530AFAD5" w14:textId="77777777" w:rsidR="007B04E4" w:rsidRP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t>DOCUMENT 5 - Nouvelles formes de travail</w:t>
      </w:r>
    </w:p>
    <w:p w14:paraId="6745B124" w14:textId="3D562DCD" w:rsidR="007B04E4" w:rsidRPr="007B04E4" w:rsidRDefault="007B04E4" w:rsidP="007B04E4">
      <w:pPr>
        <w:pStyle w:val="NormalWeb"/>
        <w:spacing w:after="0" w:afterAutospacing="0"/>
        <w:rPr>
          <w:rFonts w:ascii="Aptos" w:hAnsi="Aptos"/>
        </w:rPr>
      </w:pPr>
      <w:r w:rsidRPr="007B04E4">
        <w:rPr>
          <w:rStyle w:val="lev"/>
          <w:rFonts w:ascii="Aptos" w:hAnsi="Aptos"/>
        </w:rPr>
        <w:t xml:space="preserve">16. Quels sont les enjeux de la flexibilité des espaces de travail ? </w:t>
      </w:r>
    </w:p>
    <w:p w14:paraId="77A9A444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S'adapter aux besoins changeants des employés</w:t>
      </w:r>
    </w:p>
    <w:p w14:paraId="420FBE03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Offrir un espace de travail agréable et productif</w:t>
      </w:r>
    </w:p>
    <w:p w14:paraId="70F955EC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Permettre aux employés de choisir leur environnement de travail</w:t>
      </w:r>
    </w:p>
    <w:p w14:paraId="286240F6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Réduire les coûts immobiliers</w:t>
      </w:r>
    </w:p>
    <w:p w14:paraId="5C62EB84" w14:textId="77777777" w:rsidR="007B04E4" w:rsidRPr="007B04E4" w:rsidRDefault="007B04E4" w:rsidP="007B04E4">
      <w:pPr>
        <w:spacing w:after="0" w:line="240" w:lineRule="auto"/>
        <w:ind w:left="360"/>
        <w:rPr>
          <w:rFonts w:ascii="Aptos" w:hAnsi="Aptos" w:cs="Segoe UI Symbol"/>
        </w:rPr>
      </w:pPr>
      <w:r w:rsidRPr="007B04E4">
        <w:rPr>
          <w:rFonts w:ascii="Aptos" w:hAnsi="Aptos" w:cs="Segoe UI Symbol"/>
        </w:rPr>
        <w:t>☐ Favoriser l'épanouissement de chacun</w:t>
      </w:r>
    </w:p>
    <w:p w14:paraId="59F21219" w14:textId="2E27F5A7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 xml:space="preserve">17. Quelles solutions numériques sont mentionnées pour adapter les espaces de travail 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</w:tblGrid>
      <w:tr w:rsidR="007B04E4" w:rsidRPr="007B04E4" w14:paraId="3C7A116B" w14:textId="77777777" w:rsidTr="007B04E4">
        <w:tc>
          <w:tcPr>
            <w:tcW w:w="3969" w:type="dxa"/>
          </w:tcPr>
          <w:p w14:paraId="3DEBB2F5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Écrans tactiles</w:t>
            </w:r>
          </w:p>
          <w:p w14:paraId="163D24AB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Tableaux blancs interactifs</w:t>
            </w:r>
          </w:p>
          <w:p w14:paraId="762641C3" w14:textId="530A23E4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Systèmes de visioconférence</w:t>
            </w:r>
          </w:p>
        </w:tc>
        <w:tc>
          <w:tcPr>
            <w:tcW w:w="4820" w:type="dxa"/>
          </w:tcPr>
          <w:p w14:paraId="0509EAB2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Dispositifs de réalité augmentée</w:t>
            </w:r>
          </w:p>
          <w:p w14:paraId="687D6EBA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Ordinateurs portables</w:t>
            </w:r>
          </w:p>
          <w:p w14:paraId="34B5C602" w14:textId="77777777" w:rsidR="007B04E4" w:rsidRPr="007B04E4" w:rsidRDefault="007B04E4" w:rsidP="007B04E4">
            <w:pPr>
              <w:rPr>
                <w:rFonts w:ascii="Aptos" w:hAnsi="Aptos" w:cs="Segoe UI Symbol"/>
              </w:rPr>
            </w:pPr>
          </w:p>
        </w:tc>
      </w:tr>
    </w:tbl>
    <w:p w14:paraId="524A6FD3" w14:textId="77777777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>18. Selon le document, quel pourcentage de salariés abandonnent une partie de leur salaire pour plus de télétravail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</w:tblGrid>
      <w:tr w:rsidR="007B04E4" w:rsidRPr="007B04E4" w14:paraId="6E485481" w14:textId="77777777" w:rsidTr="007B04E4">
        <w:tc>
          <w:tcPr>
            <w:tcW w:w="2122" w:type="dxa"/>
          </w:tcPr>
          <w:p w14:paraId="1AB7CAE0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35 %</w:t>
            </w:r>
          </w:p>
          <w:p w14:paraId="34E1D04B" w14:textId="46E22654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45 %</w:t>
            </w:r>
          </w:p>
        </w:tc>
        <w:tc>
          <w:tcPr>
            <w:tcW w:w="2551" w:type="dxa"/>
          </w:tcPr>
          <w:p w14:paraId="2225BCA8" w14:textId="77777777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55 %</w:t>
            </w:r>
          </w:p>
          <w:p w14:paraId="56008DAF" w14:textId="03FD8ED4" w:rsidR="007B04E4" w:rsidRPr="007B04E4" w:rsidRDefault="007B04E4" w:rsidP="007B04E4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65 %</w:t>
            </w:r>
          </w:p>
        </w:tc>
      </w:tr>
    </w:tbl>
    <w:p w14:paraId="58F774B3" w14:textId="6A59F593" w:rsidR="007B04E4" w:rsidRDefault="007B04E4" w:rsidP="007B04E4">
      <w:pPr>
        <w:pStyle w:val="NormalWeb"/>
        <w:spacing w:after="0" w:afterAutospacing="0"/>
        <w:rPr>
          <w:rStyle w:val="lev"/>
          <w:rFonts w:ascii="Aptos" w:hAnsi="Aptos"/>
        </w:rPr>
      </w:pPr>
      <w:r w:rsidRPr="007B04E4">
        <w:rPr>
          <w:rStyle w:val="lev"/>
          <w:rFonts w:ascii="Aptos" w:hAnsi="Aptos"/>
        </w:rPr>
        <w:t xml:space="preserve">19. </w:t>
      </w:r>
      <w:r w:rsidR="004B3F51" w:rsidRPr="004B3F51">
        <w:rPr>
          <w:rStyle w:val="lev"/>
          <w:rFonts w:ascii="Aptos" w:hAnsi="Aptos"/>
        </w:rPr>
        <w:t>Quel pourcentage de salariés travailleraient davantage s'ils avaient la possibilité de travailler depuis leur domicile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</w:tblGrid>
      <w:tr w:rsidR="007B04E4" w:rsidRPr="005E10F7" w14:paraId="40B0FFA6" w14:textId="77777777" w:rsidTr="00542559">
        <w:tc>
          <w:tcPr>
            <w:tcW w:w="2122" w:type="dxa"/>
          </w:tcPr>
          <w:p w14:paraId="5761607F" w14:textId="77777777" w:rsidR="005E10F7" w:rsidRPr="007B04E4" w:rsidRDefault="005E10F7" w:rsidP="005E10F7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33 %</w:t>
            </w:r>
          </w:p>
          <w:p w14:paraId="0DDC691A" w14:textId="7A647776" w:rsidR="007B04E4" w:rsidRPr="005E10F7" w:rsidRDefault="005E10F7" w:rsidP="005E10F7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43 %</w:t>
            </w:r>
          </w:p>
        </w:tc>
        <w:tc>
          <w:tcPr>
            <w:tcW w:w="2551" w:type="dxa"/>
          </w:tcPr>
          <w:p w14:paraId="4301E339" w14:textId="77777777" w:rsidR="005E10F7" w:rsidRPr="007B04E4" w:rsidRDefault="005E10F7" w:rsidP="005E10F7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53 %</w:t>
            </w:r>
          </w:p>
          <w:p w14:paraId="57750E43" w14:textId="7B47F169" w:rsidR="007B04E4" w:rsidRPr="005E10F7" w:rsidRDefault="005E10F7" w:rsidP="005E10F7">
            <w:pPr>
              <w:ind w:left="360"/>
              <w:rPr>
                <w:rFonts w:ascii="Aptos" w:hAnsi="Aptos" w:cs="Segoe UI Symbol"/>
              </w:rPr>
            </w:pPr>
            <w:r w:rsidRPr="007B04E4">
              <w:rPr>
                <w:rFonts w:ascii="Aptos" w:hAnsi="Aptos" w:cs="Segoe UI Symbol"/>
              </w:rPr>
              <w:t>☐ 63 %</w:t>
            </w:r>
          </w:p>
        </w:tc>
      </w:tr>
    </w:tbl>
    <w:p w14:paraId="539AC1CC" w14:textId="77777777" w:rsidR="005E10F7" w:rsidRDefault="005E10F7" w:rsidP="005E10F7">
      <w:pPr>
        <w:rPr>
          <w:rFonts w:ascii="Aptos" w:hAnsi="Aptos" w:cs="Segoe UI Symbol"/>
        </w:rPr>
      </w:pPr>
    </w:p>
    <w:p w14:paraId="42E643CA" w14:textId="77777777" w:rsidR="006F783A" w:rsidRDefault="006F783A" w:rsidP="005E10F7">
      <w:pPr>
        <w:rPr>
          <w:rFonts w:ascii="Aptos" w:hAnsi="Aptos" w:cs="Segoe UI Symbol"/>
        </w:rPr>
      </w:pPr>
    </w:p>
    <w:p w14:paraId="66305CA2" w14:textId="67C4AA05" w:rsidR="006F783A" w:rsidRDefault="006F783A" w:rsidP="005E10F7">
      <w:pPr>
        <w:rPr>
          <w:rFonts w:ascii="Aptos" w:hAnsi="Aptos" w:cs="Segoe UI Symbol"/>
        </w:rPr>
      </w:pPr>
      <w:r w:rsidRPr="0036455F">
        <w:rPr>
          <w:rFonts w:ascii="Aptos" w:hAnsi="Aptos" w:cs="Segoe UI Symbol"/>
          <w:b/>
          <w:bCs/>
        </w:rPr>
        <w:t>QCM en ligne</w:t>
      </w:r>
      <w:r>
        <w:rPr>
          <w:rFonts w:ascii="Aptos" w:hAnsi="Aptos" w:cs="Segoe UI Symbol"/>
        </w:rPr>
        <w:t xml:space="preserve"> : </w:t>
      </w:r>
      <w:r w:rsidRPr="006F783A">
        <w:rPr>
          <w:rFonts w:ascii="Aptos" w:hAnsi="Aptos" w:cs="Segoe UI Symbol"/>
        </w:rPr>
        <w:t>tinyurl.com/yee3d2uz</w:t>
      </w:r>
    </w:p>
    <w:p w14:paraId="76AC3733" w14:textId="3EBA7074" w:rsidR="006F783A" w:rsidRPr="007B04E4" w:rsidRDefault="006F783A" w:rsidP="000A4583">
      <w:pPr>
        <w:rPr>
          <w:rFonts w:ascii="Aptos" w:hAnsi="Aptos" w:cs="Segoe UI Symbol"/>
        </w:rPr>
      </w:pPr>
      <w:r w:rsidRPr="006F783A">
        <w:rPr>
          <w:rFonts w:ascii="Aptos" w:hAnsi="Aptos" w:cs="Segoe UI Symbol"/>
          <w:noProof/>
        </w:rPr>
        <w:drawing>
          <wp:inline distT="0" distB="0" distL="0" distR="0" wp14:anchorId="1178F0A1" wp14:editId="09202BB0">
            <wp:extent cx="1309687" cy="1325514"/>
            <wp:effectExtent l="0" t="0" r="5080" b="8255"/>
            <wp:docPr id="1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3278" cy="132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83A" w:rsidRPr="007B04E4" w:rsidSect="004575ED">
      <w:footerReference w:type="default" r:id="rId9"/>
      <w:pgSz w:w="11906" w:h="16838"/>
      <w:pgMar w:top="567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163A" w14:textId="77777777" w:rsidR="00C440E8" w:rsidRDefault="00C440E8" w:rsidP="004979E1">
      <w:pPr>
        <w:spacing w:after="0" w:line="240" w:lineRule="auto"/>
      </w:pPr>
      <w:r>
        <w:separator/>
      </w:r>
    </w:p>
  </w:endnote>
  <w:endnote w:type="continuationSeparator" w:id="0">
    <w:p w14:paraId="2E400897" w14:textId="77777777" w:rsidR="00C440E8" w:rsidRDefault="00C440E8" w:rsidP="0049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6AE8" w14:textId="48B777B0" w:rsidR="004979E1" w:rsidRPr="00991029" w:rsidRDefault="00991029" w:rsidP="00991029">
    <w:pPr>
      <w:pStyle w:val="Pieddepage"/>
      <w:tabs>
        <w:tab w:val="clear" w:pos="4536"/>
        <w:tab w:val="clear" w:pos="9072"/>
        <w:tab w:val="right" w:pos="10206"/>
      </w:tabs>
      <w:ind w:left="284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1940DC69" wp14:editId="685467C2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C0C">
      <w:rPr>
        <w:rFonts w:asciiTheme="majorHAnsi" w:hAnsiTheme="majorHAnsi"/>
        <w:sz w:val="16"/>
        <w:szCs w:val="16"/>
      </w:rPr>
      <w:t xml:space="preserve"> </w:t>
    </w:r>
    <w:proofErr w:type="spellStart"/>
    <w:r w:rsidRPr="00C02C0C">
      <w:rPr>
        <w:rFonts w:asciiTheme="majorHAnsi" w:hAnsiTheme="majorHAnsi"/>
        <w:smallCaps/>
        <w:sz w:val="16"/>
        <w:szCs w:val="16"/>
      </w:rPr>
      <w:t>Cerpeg</w:t>
    </w:r>
    <w:proofErr w:type="spellEnd"/>
    <w:r w:rsidRPr="00C02C0C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4B3F51">
      <w:rPr>
        <w:rFonts w:asciiTheme="majorHAnsi" w:hAnsiTheme="majorHAnsi"/>
        <w:noProof/>
        <w:sz w:val="16"/>
        <w:szCs w:val="16"/>
      </w:rPr>
      <w:t>2026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 </w:t>
    </w:r>
    <w:r w:rsidR="005442D7">
      <w:rPr>
        <w:rFonts w:asciiTheme="majorHAnsi" w:hAnsiTheme="majorHAnsi"/>
        <w:sz w:val="16"/>
        <w:szCs w:val="16"/>
      </w:rPr>
      <w:t>Éco</w:t>
    </w:r>
    <w:r w:rsidR="007B04E4">
      <w:rPr>
        <w:rFonts w:asciiTheme="majorHAnsi" w:hAnsiTheme="majorHAnsi"/>
        <w:sz w:val="16"/>
        <w:szCs w:val="16"/>
      </w:rPr>
      <w:t>-</w:t>
    </w:r>
    <w:r w:rsidR="00492B31">
      <w:rPr>
        <w:rFonts w:asciiTheme="majorHAnsi" w:hAnsiTheme="majorHAnsi"/>
        <w:sz w:val="16"/>
        <w:szCs w:val="16"/>
      </w:rPr>
      <w:t>Gestion</w:t>
    </w:r>
    <w:r w:rsidR="005442D7">
      <w:rPr>
        <w:rFonts w:asciiTheme="majorHAnsi" w:hAnsiTheme="majorHAnsi"/>
        <w:sz w:val="16"/>
        <w:szCs w:val="16"/>
      </w:rPr>
      <w:t xml:space="preserve"> –</w:t>
    </w:r>
    <w:r>
      <w:rPr>
        <w:rFonts w:asciiTheme="majorHAnsi" w:hAnsiTheme="majorHAnsi"/>
        <w:sz w:val="16"/>
        <w:szCs w:val="16"/>
      </w:rPr>
      <w:t xml:space="preserve"> </w:t>
    </w:r>
    <w:r w:rsidR="005442D7">
      <w:rPr>
        <w:rFonts w:asciiTheme="majorHAnsi" w:hAnsiTheme="majorHAnsi"/>
        <w:sz w:val="16"/>
        <w:szCs w:val="16"/>
      </w:rPr>
      <w:t xml:space="preserve">RÉVISIONS module </w:t>
    </w:r>
    <w:r w:rsidR="007B04E4">
      <w:rPr>
        <w:rFonts w:asciiTheme="majorHAnsi" w:hAnsiTheme="majorHAnsi"/>
        <w:sz w:val="16"/>
        <w:szCs w:val="16"/>
      </w:rPr>
      <w:t>1 à 4</w:t>
    </w:r>
    <w:r w:rsidR="005442D7">
      <w:rPr>
        <w:rFonts w:asciiTheme="majorHAnsi" w:hAnsiTheme="majorHAnsi"/>
        <w:sz w:val="16"/>
        <w:szCs w:val="16"/>
      </w:rPr>
      <w:t xml:space="preserve"> </w:t>
    </w:r>
    <w:r w:rsidR="007B04E4">
      <w:rPr>
        <w:rFonts w:asciiTheme="majorHAnsi" w:hAnsiTheme="majorHAnsi"/>
        <w:sz w:val="16"/>
        <w:szCs w:val="16"/>
      </w:rPr>
      <w:t>FAIRSPACE</w:t>
    </w:r>
    <w:r>
      <w:rPr>
        <w:rFonts w:asciiTheme="majorHAnsi" w:hAnsiTheme="majorHAnsi"/>
        <w:sz w:val="16"/>
        <w:szCs w:val="16"/>
      </w:rPr>
      <w:t>– Jérémy SENABRE académie de Bordeaux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1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1A99" w14:textId="77777777" w:rsidR="00C440E8" w:rsidRDefault="00C440E8" w:rsidP="004979E1">
      <w:pPr>
        <w:spacing w:after="0" w:line="240" w:lineRule="auto"/>
      </w:pPr>
      <w:r>
        <w:separator/>
      </w:r>
    </w:p>
  </w:footnote>
  <w:footnote w:type="continuationSeparator" w:id="0">
    <w:p w14:paraId="3FB962F8" w14:textId="77777777" w:rsidR="00C440E8" w:rsidRDefault="00C440E8" w:rsidP="0049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D255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8974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87"/>
    <w:rsid w:val="00001ED7"/>
    <w:rsid w:val="00004680"/>
    <w:rsid w:val="00006302"/>
    <w:rsid w:val="000228F6"/>
    <w:rsid w:val="000306DF"/>
    <w:rsid w:val="000617F5"/>
    <w:rsid w:val="00065E1F"/>
    <w:rsid w:val="00090861"/>
    <w:rsid w:val="000A1588"/>
    <w:rsid w:val="000A2B89"/>
    <w:rsid w:val="000A4583"/>
    <w:rsid w:val="000A62D3"/>
    <w:rsid w:val="000B19A9"/>
    <w:rsid w:val="000F2050"/>
    <w:rsid w:val="00103982"/>
    <w:rsid w:val="0010514D"/>
    <w:rsid w:val="00110AFC"/>
    <w:rsid w:val="00124F7D"/>
    <w:rsid w:val="001345CD"/>
    <w:rsid w:val="00143852"/>
    <w:rsid w:val="00153DAD"/>
    <w:rsid w:val="00172BA8"/>
    <w:rsid w:val="00173283"/>
    <w:rsid w:val="001742DE"/>
    <w:rsid w:val="0019056E"/>
    <w:rsid w:val="00193FB6"/>
    <w:rsid w:val="001A0EC7"/>
    <w:rsid w:val="001D11CA"/>
    <w:rsid w:val="001E35AD"/>
    <w:rsid w:val="001E742F"/>
    <w:rsid w:val="00202FBA"/>
    <w:rsid w:val="00207E8F"/>
    <w:rsid w:val="00222E91"/>
    <w:rsid w:val="00233399"/>
    <w:rsid w:val="002666E0"/>
    <w:rsid w:val="002833B2"/>
    <w:rsid w:val="00285C87"/>
    <w:rsid w:val="00290D69"/>
    <w:rsid w:val="002A00C1"/>
    <w:rsid w:val="002A5113"/>
    <w:rsid w:val="002A66DA"/>
    <w:rsid w:val="002D3CA8"/>
    <w:rsid w:val="002D5F34"/>
    <w:rsid w:val="002F012E"/>
    <w:rsid w:val="00315D21"/>
    <w:rsid w:val="0032298C"/>
    <w:rsid w:val="00330C62"/>
    <w:rsid w:val="00343EC2"/>
    <w:rsid w:val="0036455F"/>
    <w:rsid w:val="0036778F"/>
    <w:rsid w:val="00370373"/>
    <w:rsid w:val="00371594"/>
    <w:rsid w:val="0038709A"/>
    <w:rsid w:val="00393DF4"/>
    <w:rsid w:val="00394919"/>
    <w:rsid w:val="003A06C2"/>
    <w:rsid w:val="003A3045"/>
    <w:rsid w:val="003A42D4"/>
    <w:rsid w:val="003B02E9"/>
    <w:rsid w:val="003C4613"/>
    <w:rsid w:val="003C66E0"/>
    <w:rsid w:val="003E4EEB"/>
    <w:rsid w:val="0040757B"/>
    <w:rsid w:val="0042126F"/>
    <w:rsid w:val="004233F8"/>
    <w:rsid w:val="00450EF0"/>
    <w:rsid w:val="004575ED"/>
    <w:rsid w:val="00460B6D"/>
    <w:rsid w:val="004630CD"/>
    <w:rsid w:val="00463578"/>
    <w:rsid w:val="00492B31"/>
    <w:rsid w:val="004979E1"/>
    <w:rsid w:val="004B3F51"/>
    <w:rsid w:val="004B618A"/>
    <w:rsid w:val="004C1474"/>
    <w:rsid w:val="004C4B18"/>
    <w:rsid w:val="004C5A57"/>
    <w:rsid w:val="004C7614"/>
    <w:rsid w:val="004D14B7"/>
    <w:rsid w:val="004D4097"/>
    <w:rsid w:val="004D422D"/>
    <w:rsid w:val="004F226F"/>
    <w:rsid w:val="004F4A3F"/>
    <w:rsid w:val="00501DE7"/>
    <w:rsid w:val="00505D0F"/>
    <w:rsid w:val="00510279"/>
    <w:rsid w:val="00521B1B"/>
    <w:rsid w:val="005442D7"/>
    <w:rsid w:val="0054774D"/>
    <w:rsid w:val="00567DCA"/>
    <w:rsid w:val="005849CC"/>
    <w:rsid w:val="005861DE"/>
    <w:rsid w:val="00586673"/>
    <w:rsid w:val="005873C8"/>
    <w:rsid w:val="00592E45"/>
    <w:rsid w:val="005A5944"/>
    <w:rsid w:val="005B17A7"/>
    <w:rsid w:val="005B6129"/>
    <w:rsid w:val="005B6D9F"/>
    <w:rsid w:val="005B73D8"/>
    <w:rsid w:val="005D3A83"/>
    <w:rsid w:val="005D7402"/>
    <w:rsid w:val="005E10F7"/>
    <w:rsid w:val="005E65CD"/>
    <w:rsid w:val="005E7C7D"/>
    <w:rsid w:val="00601FA1"/>
    <w:rsid w:val="006076C0"/>
    <w:rsid w:val="006226FA"/>
    <w:rsid w:val="006271EC"/>
    <w:rsid w:val="00627A88"/>
    <w:rsid w:val="006339A0"/>
    <w:rsid w:val="00636BB5"/>
    <w:rsid w:val="00641AE7"/>
    <w:rsid w:val="006539B8"/>
    <w:rsid w:val="00653B99"/>
    <w:rsid w:val="00660B6E"/>
    <w:rsid w:val="00663B59"/>
    <w:rsid w:val="00682E63"/>
    <w:rsid w:val="00684A24"/>
    <w:rsid w:val="00685B38"/>
    <w:rsid w:val="00686085"/>
    <w:rsid w:val="006A2A03"/>
    <w:rsid w:val="006B5D2B"/>
    <w:rsid w:val="006E1E8A"/>
    <w:rsid w:val="006F070B"/>
    <w:rsid w:val="006F783A"/>
    <w:rsid w:val="00703F6D"/>
    <w:rsid w:val="00711FB2"/>
    <w:rsid w:val="00744FF2"/>
    <w:rsid w:val="0074504C"/>
    <w:rsid w:val="007478B1"/>
    <w:rsid w:val="00751DEF"/>
    <w:rsid w:val="00753671"/>
    <w:rsid w:val="007866D4"/>
    <w:rsid w:val="00786BCB"/>
    <w:rsid w:val="00790785"/>
    <w:rsid w:val="007B04E4"/>
    <w:rsid w:val="007E2870"/>
    <w:rsid w:val="007E3A38"/>
    <w:rsid w:val="007F20B2"/>
    <w:rsid w:val="007F2819"/>
    <w:rsid w:val="00807A2B"/>
    <w:rsid w:val="0082136A"/>
    <w:rsid w:val="00826A71"/>
    <w:rsid w:val="0082764D"/>
    <w:rsid w:val="00833D4F"/>
    <w:rsid w:val="0083791F"/>
    <w:rsid w:val="008413EF"/>
    <w:rsid w:val="008436D5"/>
    <w:rsid w:val="00843870"/>
    <w:rsid w:val="00855AFF"/>
    <w:rsid w:val="00857580"/>
    <w:rsid w:val="00884005"/>
    <w:rsid w:val="00893089"/>
    <w:rsid w:val="00893ACC"/>
    <w:rsid w:val="008A1025"/>
    <w:rsid w:val="008A7C6F"/>
    <w:rsid w:val="008B4CD3"/>
    <w:rsid w:val="008D609C"/>
    <w:rsid w:val="008D7BB7"/>
    <w:rsid w:val="008E33D0"/>
    <w:rsid w:val="008F65BC"/>
    <w:rsid w:val="00902772"/>
    <w:rsid w:val="00904F58"/>
    <w:rsid w:val="00905D3E"/>
    <w:rsid w:val="00913075"/>
    <w:rsid w:val="009234B4"/>
    <w:rsid w:val="00923768"/>
    <w:rsid w:val="00951CF8"/>
    <w:rsid w:val="00960ABE"/>
    <w:rsid w:val="0096357E"/>
    <w:rsid w:val="00971975"/>
    <w:rsid w:val="009747EC"/>
    <w:rsid w:val="00976E9D"/>
    <w:rsid w:val="00985C3E"/>
    <w:rsid w:val="00991029"/>
    <w:rsid w:val="00992BF6"/>
    <w:rsid w:val="00996F80"/>
    <w:rsid w:val="00997680"/>
    <w:rsid w:val="009A4442"/>
    <w:rsid w:val="009A46C3"/>
    <w:rsid w:val="009C7AAE"/>
    <w:rsid w:val="009C7D2C"/>
    <w:rsid w:val="009D59F0"/>
    <w:rsid w:val="009E1C32"/>
    <w:rsid w:val="009E290C"/>
    <w:rsid w:val="009F000C"/>
    <w:rsid w:val="009F06F2"/>
    <w:rsid w:val="00A17C7F"/>
    <w:rsid w:val="00A23D1E"/>
    <w:rsid w:val="00A415A2"/>
    <w:rsid w:val="00A43138"/>
    <w:rsid w:val="00A47DD5"/>
    <w:rsid w:val="00A513AF"/>
    <w:rsid w:val="00A565F2"/>
    <w:rsid w:val="00A76F99"/>
    <w:rsid w:val="00A84AA0"/>
    <w:rsid w:val="00A85FE1"/>
    <w:rsid w:val="00A9745C"/>
    <w:rsid w:val="00AC1654"/>
    <w:rsid w:val="00AD08D2"/>
    <w:rsid w:val="00AE0E38"/>
    <w:rsid w:val="00AF4BEC"/>
    <w:rsid w:val="00B10895"/>
    <w:rsid w:val="00B52833"/>
    <w:rsid w:val="00B70717"/>
    <w:rsid w:val="00B777CD"/>
    <w:rsid w:val="00B846FC"/>
    <w:rsid w:val="00B938C5"/>
    <w:rsid w:val="00BA46C3"/>
    <w:rsid w:val="00BA7C3F"/>
    <w:rsid w:val="00BB0AC9"/>
    <w:rsid w:val="00BB2438"/>
    <w:rsid w:val="00BC4F49"/>
    <w:rsid w:val="00C12629"/>
    <w:rsid w:val="00C15A06"/>
    <w:rsid w:val="00C22790"/>
    <w:rsid w:val="00C317DE"/>
    <w:rsid w:val="00C343A6"/>
    <w:rsid w:val="00C440E8"/>
    <w:rsid w:val="00C5406A"/>
    <w:rsid w:val="00C758BA"/>
    <w:rsid w:val="00CA565F"/>
    <w:rsid w:val="00CA6127"/>
    <w:rsid w:val="00CB5598"/>
    <w:rsid w:val="00CB5BA9"/>
    <w:rsid w:val="00CB7A78"/>
    <w:rsid w:val="00CC0179"/>
    <w:rsid w:val="00CC2525"/>
    <w:rsid w:val="00CD3C63"/>
    <w:rsid w:val="00CE0FCD"/>
    <w:rsid w:val="00CE7F4C"/>
    <w:rsid w:val="00CF71CF"/>
    <w:rsid w:val="00D06CD8"/>
    <w:rsid w:val="00D117D9"/>
    <w:rsid w:val="00D21F42"/>
    <w:rsid w:val="00D31C8F"/>
    <w:rsid w:val="00D6286A"/>
    <w:rsid w:val="00D73358"/>
    <w:rsid w:val="00D94F1E"/>
    <w:rsid w:val="00D96169"/>
    <w:rsid w:val="00DA28A9"/>
    <w:rsid w:val="00DA326D"/>
    <w:rsid w:val="00DA4EA5"/>
    <w:rsid w:val="00DD0B32"/>
    <w:rsid w:val="00DD1066"/>
    <w:rsid w:val="00DD2BBF"/>
    <w:rsid w:val="00DE0DE4"/>
    <w:rsid w:val="00DF0CA7"/>
    <w:rsid w:val="00DF2B62"/>
    <w:rsid w:val="00E270B8"/>
    <w:rsid w:val="00E600B0"/>
    <w:rsid w:val="00E64179"/>
    <w:rsid w:val="00E929BA"/>
    <w:rsid w:val="00E93459"/>
    <w:rsid w:val="00EA1319"/>
    <w:rsid w:val="00EA5C70"/>
    <w:rsid w:val="00EC4C3C"/>
    <w:rsid w:val="00ED2604"/>
    <w:rsid w:val="00EF431B"/>
    <w:rsid w:val="00EF6E2A"/>
    <w:rsid w:val="00F01715"/>
    <w:rsid w:val="00F037FA"/>
    <w:rsid w:val="00F119A7"/>
    <w:rsid w:val="00F22384"/>
    <w:rsid w:val="00F30408"/>
    <w:rsid w:val="00F369FF"/>
    <w:rsid w:val="00F42BEB"/>
    <w:rsid w:val="00F579FE"/>
    <w:rsid w:val="00FA127C"/>
    <w:rsid w:val="00FA68AA"/>
    <w:rsid w:val="00FB120F"/>
    <w:rsid w:val="00FB2027"/>
    <w:rsid w:val="00FB55FC"/>
    <w:rsid w:val="00FD15F6"/>
    <w:rsid w:val="00FD7CFB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061FB"/>
  <w15:chartTrackingRefBased/>
  <w15:docId w15:val="{815E1FE3-06D2-437A-A912-A18E9B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58"/>
  </w:style>
  <w:style w:type="paragraph" w:styleId="Titre1">
    <w:name w:val="heading 1"/>
    <w:basedOn w:val="Normal"/>
    <w:link w:val="Titre1Car"/>
    <w:autoRedefine/>
    <w:uiPriority w:val="9"/>
    <w:qFormat/>
    <w:rsid w:val="00905D3E"/>
    <w:pPr>
      <w:keepNext/>
      <w:keepLines/>
      <w:pBdr>
        <w:left w:val="single" w:sz="24" w:space="4" w:color="833C0B" w:themeColor="accent2" w:themeShade="80"/>
      </w:pBdr>
      <w:shd w:val="clear" w:color="auto" w:fill="E7E6E6" w:themeFill="background2"/>
      <w:spacing w:before="120" w:after="120" w:line="240" w:lineRule="auto"/>
      <w:ind w:right="-284"/>
      <w:jc w:val="both"/>
      <w:outlineLvl w:val="0"/>
    </w:pPr>
    <w:rPr>
      <w:rFonts w:asciiTheme="majorHAnsi" w:eastAsia="Calibri" w:hAnsiTheme="majorHAnsi" w:cstheme="majorHAnsi"/>
      <w:b/>
      <w:bCs/>
      <w:color w:val="833C0B" w:themeColor="accent2" w:themeShade="80"/>
      <w:kern w:val="2"/>
      <w:sz w:val="32"/>
      <w:szCs w:val="28"/>
      <w:lang w:eastAsia="zh-CN" w:bidi="hi-IN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270B8"/>
    <w:pPr>
      <w:keepNext/>
      <w:keepLines/>
      <w:spacing w:after="0"/>
      <w:ind w:right="-568"/>
      <w:jc w:val="both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226FA"/>
    <w:pPr>
      <w:keepNext/>
      <w:keepLines/>
      <w:spacing w:before="40" w:after="120"/>
      <w:jc w:val="both"/>
      <w:outlineLvl w:val="2"/>
    </w:pPr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285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5C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D3E"/>
    <w:rPr>
      <w:rFonts w:asciiTheme="majorHAnsi" w:eastAsia="Calibri" w:hAnsiTheme="majorHAnsi" w:cstheme="majorHAnsi"/>
      <w:b/>
      <w:bCs/>
      <w:color w:val="833C0B" w:themeColor="accent2" w:themeShade="80"/>
      <w:kern w:val="2"/>
      <w:sz w:val="32"/>
      <w:szCs w:val="28"/>
      <w:shd w:val="clear" w:color="auto" w:fill="E7E6E6" w:themeFill="background2"/>
      <w:lang w:eastAsia="zh-CN" w:bidi="hi-IN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rsid w:val="00285C8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5C87"/>
    <w:rPr>
      <w:b/>
      <w:bCs/>
    </w:rPr>
  </w:style>
  <w:style w:type="paragraph" w:customStyle="1" w:styleId="is-style-default">
    <w:name w:val="is-style-default"/>
    <w:basedOn w:val="Normal"/>
    <w:rsid w:val="002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s-style-intro">
    <w:name w:val="is-style-intro"/>
    <w:basedOn w:val="Normal"/>
    <w:rsid w:val="002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85C87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285C8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rzxr">
    <w:name w:val="lrzxr"/>
    <w:basedOn w:val="Policepardfaut"/>
    <w:rsid w:val="00992BF6"/>
  </w:style>
  <w:style w:type="character" w:customStyle="1" w:styleId="Titre2Car">
    <w:name w:val="Titre 2 Car"/>
    <w:basedOn w:val="Policepardfaut"/>
    <w:link w:val="Titre2"/>
    <w:uiPriority w:val="9"/>
    <w:rsid w:val="00E270B8"/>
    <w:rPr>
      <w:rFonts w:asciiTheme="majorHAnsi" w:eastAsiaTheme="majorEastAsia" w:hAnsiTheme="majorHAnsi" w:cstheme="majorBidi"/>
      <w:b/>
      <w:color w:val="833C0B" w:themeColor="accent2" w:themeShade="80"/>
      <w:sz w:val="24"/>
      <w:szCs w:val="26"/>
    </w:rPr>
  </w:style>
  <w:style w:type="character" w:customStyle="1" w:styleId="tw-block">
    <w:name w:val="tw-block"/>
    <w:basedOn w:val="Policepardfaut"/>
    <w:rsid w:val="002D3CA8"/>
  </w:style>
  <w:style w:type="paragraph" w:customStyle="1" w:styleId="tw-typo-long-m">
    <w:name w:val="tw-typo-long-m"/>
    <w:basedOn w:val="Normal"/>
    <w:rsid w:val="002D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F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31C8F"/>
    <w:pPr>
      <w:numPr>
        <w:numId w:val="1"/>
      </w:numPr>
      <w:contextualSpacing/>
    </w:pPr>
  </w:style>
  <w:style w:type="character" w:customStyle="1" w:styleId="ng-star-inserted">
    <w:name w:val="ng-star-inserted"/>
    <w:basedOn w:val="Policepardfaut"/>
    <w:rsid w:val="00D31C8F"/>
  </w:style>
  <w:style w:type="paragraph" w:styleId="Paragraphedeliste">
    <w:name w:val="List Paragraph"/>
    <w:basedOn w:val="Normal"/>
    <w:uiPriority w:val="34"/>
    <w:qFormat/>
    <w:rsid w:val="00D9616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65E1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065E1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79E1"/>
  </w:style>
  <w:style w:type="paragraph" w:styleId="Pieddepage">
    <w:name w:val="footer"/>
    <w:basedOn w:val="Normal"/>
    <w:link w:val="PieddepageCar"/>
    <w:uiPriority w:val="99"/>
    <w:unhideWhenUsed/>
    <w:rsid w:val="004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9E1"/>
  </w:style>
  <w:style w:type="character" w:styleId="Lienhypertextesuivivisit">
    <w:name w:val="FollowedHyperlink"/>
    <w:basedOn w:val="Policepardfaut"/>
    <w:uiPriority w:val="99"/>
    <w:semiHidden/>
    <w:unhideWhenUsed/>
    <w:rsid w:val="00CA6127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226FA"/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4.cerpeg.fr/images/blog-ecogestion/revisions/module1a4-fairespace/eco-gestion-qcm-fairspace-module1a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SENABRE</dc:creator>
  <cp:keywords/>
  <dc:description/>
  <cp:lastModifiedBy>fabienne fabienne</cp:lastModifiedBy>
  <cp:revision>25</cp:revision>
  <cp:lastPrinted>2026-02-17T14:39:00Z</cp:lastPrinted>
  <dcterms:created xsi:type="dcterms:W3CDTF">2025-03-19T19:56:00Z</dcterms:created>
  <dcterms:modified xsi:type="dcterms:W3CDTF">2026-02-17T14:39:00Z</dcterms:modified>
</cp:coreProperties>
</file>