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5971" w:rsidRPr="00F339EA" w14:paraId="2FE0D36A" w14:textId="77777777">
        <w:tc>
          <w:tcPr>
            <w:tcW w:w="4530" w:type="dxa"/>
            <w:shd w:val="clear" w:color="auto" w:fill="D9D9D9" w:themeFill="background1" w:themeFillShade="D9"/>
          </w:tcPr>
          <w:p w14:paraId="2B8382E4" w14:textId="77777777" w:rsidR="007B5971" w:rsidRPr="00F339EA" w:rsidRDefault="00000000">
            <w:pPr>
              <w:spacing w:before="120" w:after="120"/>
              <w:jc w:val="center"/>
              <w:rPr>
                <w:rFonts w:ascii="Aptos" w:hAnsi="Aptos" w:cs="Arial"/>
                <w:b/>
                <w:bCs/>
                <w:noProof/>
                <w:color w:val="833C0B" w:themeColor="accent2" w:themeShade="80"/>
              </w:rPr>
            </w:pPr>
            <w:r w:rsidRPr="00F339EA">
              <w:rPr>
                <w:rFonts w:ascii="Aptos" w:hAnsi="Aptos" w:cs="Arial"/>
                <w:b/>
                <w:bCs/>
                <w:noProof/>
                <w:color w:val="833C0B" w:themeColor="accent2" w:themeShade="80"/>
              </w:rPr>
              <w:t>Seconde baccalauréat professionnel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14:paraId="6F411C1F" w14:textId="77777777" w:rsidR="007B5971" w:rsidRPr="00F339EA" w:rsidRDefault="00000000">
            <w:pPr>
              <w:spacing w:before="120" w:after="120"/>
              <w:jc w:val="center"/>
              <w:rPr>
                <w:rFonts w:ascii="Aptos" w:hAnsi="Aptos" w:cs="Arial"/>
                <w:b/>
                <w:bCs/>
                <w:noProof/>
                <w:color w:val="833C0B" w:themeColor="accent2" w:themeShade="80"/>
              </w:rPr>
            </w:pPr>
            <w:r w:rsidRPr="00F339EA">
              <w:rPr>
                <w:rFonts w:ascii="Aptos" w:hAnsi="Aptos" w:cs="Arial"/>
                <w:b/>
                <w:bCs/>
                <w:noProof/>
                <w:color w:val="833C0B" w:themeColor="accent2" w:themeShade="80"/>
              </w:rPr>
              <w:t>Économie – Gestion</w:t>
            </w:r>
          </w:p>
        </w:tc>
      </w:tr>
      <w:tr w:rsidR="007B5971" w:rsidRPr="00F339EA" w14:paraId="6651DA16" w14:textId="77777777">
        <w:tc>
          <w:tcPr>
            <w:tcW w:w="4530" w:type="dxa"/>
          </w:tcPr>
          <w:p w14:paraId="5F1B509D" w14:textId="45D27247" w:rsidR="007B5971" w:rsidRPr="00F339EA" w:rsidRDefault="00000000">
            <w:pPr>
              <w:spacing w:before="120" w:after="120"/>
              <w:jc w:val="center"/>
              <w:rPr>
                <w:rFonts w:ascii="Aptos" w:hAnsi="Aptos" w:cs="Arial"/>
                <w:noProof/>
                <w:color w:val="833C0B" w:themeColor="accent2" w:themeShade="80"/>
              </w:rPr>
            </w:pPr>
            <w:r w:rsidRPr="00F339EA">
              <w:rPr>
                <w:rFonts w:ascii="Aptos" w:hAnsi="Aptos" w:cs="Arial"/>
                <w:noProof/>
                <w:color w:val="833C0B" w:themeColor="accent2" w:themeShade="80"/>
              </w:rPr>
              <w:t>Modules 1 et 2</w:t>
            </w:r>
            <w:r w:rsidR="009E6525">
              <w:rPr>
                <w:rFonts w:ascii="Aptos" w:hAnsi="Aptos" w:cs="Arial"/>
                <w:noProof/>
                <w:color w:val="833C0B" w:themeColor="accent2" w:themeShade="80"/>
              </w:rPr>
              <w:t xml:space="preserve"> partiel</w:t>
            </w:r>
          </w:p>
        </w:tc>
        <w:tc>
          <w:tcPr>
            <w:tcW w:w="4530" w:type="dxa"/>
          </w:tcPr>
          <w:p w14:paraId="35F07F56" w14:textId="77777777" w:rsidR="007B5971" w:rsidRPr="00F339EA" w:rsidRDefault="00000000">
            <w:pPr>
              <w:spacing w:before="120" w:after="120"/>
              <w:jc w:val="center"/>
              <w:rPr>
                <w:rFonts w:ascii="Aptos" w:hAnsi="Aptos" w:cs="Arial"/>
                <w:noProof/>
                <w:color w:val="833C0B" w:themeColor="accent2" w:themeShade="80"/>
              </w:rPr>
            </w:pPr>
            <w:r w:rsidRPr="00F339EA">
              <w:rPr>
                <w:rFonts w:ascii="Aptos" w:hAnsi="Aptos" w:cs="Arial"/>
                <w:noProof/>
                <w:color w:val="833C0B" w:themeColor="accent2" w:themeShade="80"/>
              </w:rPr>
              <w:t>Révisions des acquis</w:t>
            </w:r>
          </w:p>
        </w:tc>
      </w:tr>
    </w:tbl>
    <w:p w14:paraId="59FAC5C6" w14:textId="77777777" w:rsidR="00F51E45" w:rsidRPr="00F339EA" w:rsidRDefault="00F51E45" w:rsidP="004260E6">
      <w:pPr>
        <w:spacing w:after="0"/>
        <w:rPr>
          <w:rFonts w:ascii="Aptos" w:hAnsi="Aptos" w:cs="Arial"/>
          <w:b/>
          <w:bCs/>
          <w:noProof/>
          <w:color w:val="833C0B" w:themeColor="accent2" w:themeShade="80"/>
        </w:rPr>
      </w:pPr>
    </w:p>
    <w:p w14:paraId="0F6DE132" w14:textId="77777777" w:rsidR="00F51E45" w:rsidRPr="00F339EA" w:rsidRDefault="00F51E45" w:rsidP="004260E6">
      <w:pPr>
        <w:spacing w:after="0"/>
        <w:rPr>
          <w:rFonts w:ascii="Aptos" w:hAnsi="Aptos" w:cs="Arial"/>
          <w:b/>
          <w:bCs/>
          <w:noProof/>
          <w:color w:val="833C0B" w:themeColor="accent2" w:themeShade="80"/>
        </w:rPr>
      </w:pPr>
    </w:p>
    <w:p w14:paraId="40D60000" w14:textId="77777777" w:rsidR="00F339EA" w:rsidRPr="00F339EA" w:rsidRDefault="00F339EA" w:rsidP="004260E6">
      <w:pPr>
        <w:spacing w:after="0"/>
        <w:rPr>
          <w:rFonts w:ascii="Aptos" w:hAnsi="Aptos" w:cs="Arial"/>
          <w:b/>
          <w:bCs/>
          <w:noProof/>
          <w:color w:val="833C0B" w:themeColor="accent2" w:themeShade="80"/>
        </w:rPr>
      </w:pPr>
    </w:p>
    <w:p w14:paraId="3CB5030C" w14:textId="77777777" w:rsidR="00F339EA" w:rsidRPr="00F339EA" w:rsidRDefault="00F339EA" w:rsidP="004260E6">
      <w:pPr>
        <w:spacing w:after="0"/>
        <w:rPr>
          <w:rFonts w:ascii="Aptos" w:hAnsi="Aptos" w:cs="Arial"/>
          <w:b/>
          <w:bCs/>
          <w:noProof/>
          <w:color w:val="833C0B" w:themeColor="accent2" w:themeShade="80"/>
        </w:rPr>
      </w:pPr>
    </w:p>
    <w:p w14:paraId="4136E71C" w14:textId="2A8E2602" w:rsidR="00892B1A" w:rsidRPr="00F339EA" w:rsidRDefault="00F51E45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  <w:noProof/>
        </w:rPr>
        <w:drawing>
          <wp:anchor distT="0" distB="0" distL="114300" distR="114300" simplePos="0" relativeHeight="251658240" behindDoc="0" locked="0" layoutInCell="1" allowOverlap="1" wp14:anchorId="4A8DE8D9" wp14:editId="790864EF">
            <wp:simplePos x="0" y="0"/>
            <wp:positionH relativeFrom="margin">
              <wp:posOffset>4259580</wp:posOffset>
            </wp:positionH>
            <wp:positionV relativeFrom="paragraph">
              <wp:posOffset>184468</wp:posOffset>
            </wp:positionV>
            <wp:extent cx="1566545" cy="1566545"/>
            <wp:effectExtent l="0" t="0" r="0" b="0"/>
            <wp:wrapSquare wrapText="bothSides"/>
            <wp:docPr id="9100911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B1A" w:rsidRPr="00F339EA">
        <w:rPr>
          <w:rFonts w:ascii="Aptos" w:hAnsi="Aptos" w:cs="Arial"/>
        </w:rPr>
        <w:t xml:space="preserve">La menuiserie </w:t>
      </w:r>
      <w:r w:rsidR="00892B1A" w:rsidRPr="00F339EA">
        <w:rPr>
          <w:rFonts w:ascii="Aptos" w:hAnsi="Aptos" w:cs="Arial"/>
          <w:b/>
          <w:bCs/>
        </w:rPr>
        <w:t>PROPONNET</w:t>
      </w:r>
      <w:r w:rsidR="00892B1A" w:rsidRPr="00F339EA">
        <w:rPr>
          <w:rFonts w:ascii="Aptos" w:hAnsi="Aptos" w:cs="Arial"/>
        </w:rPr>
        <w:t xml:space="preserve"> est une entreprise de 35 salariés située à Beaurepaire (département 38). Elle propose à ses clients des prestations telles que : </w:t>
      </w:r>
    </w:p>
    <w:p w14:paraId="724CF3DC" w14:textId="77777777" w:rsidR="00892B1A" w:rsidRPr="00F339EA" w:rsidRDefault="00CB19E5" w:rsidP="004260E6">
      <w:pPr>
        <w:pStyle w:val="Paragraphedeliste"/>
        <w:numPr>
          <w:ilvl w:val="0"/>
          <w:numId w:val="3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Des travaux de menuiserie et de bâtiment en bois, PVC, aluminium et vitrerie. </w:t>
      </w:r>
    </w:p>
    <w:p w14:paraId="0D344532" w14:textId="77777777" w:rsidR="00892B1A" w:rsidRPr="00F339EA" w:rsidRDefault="00CB19E5" w:rsidP="004260E6">
      <w:pPr>
        <w:pStyle w:val="Paragraphedeliste"/>
        <w:numPr>
          <w:ilvl w:val="0"/>
          <w:numId w:val="3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L’aménagement de magasins, la fabrication de meubles et la pose de volets, cloisons, panneaux, façades, plafonds et isolations.</w:t>
      </w:r>
    </w:p>
    <w:p w14:paraId="294F55D3" w14:textId="77777777" w:rsidR="00892B1A" w:rsidRPr="00F339EA" w:rsidRDefault="00892B1A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En 2024, elle réalise un résultat net de 154 000 €. En 2020 (dernier chiffre transmis), l’entreprise a réalisé plus de 3.5 millions de chiffre d’affaires.</w:t>
      </w:r>
    </w:p>
    <w:p w14:paraId="639C3E24" w14:textId="6F649D68" w:rsidR="0067580B" w:rsidRPr="00F339EA" w:rsidRDefault="0067580B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70 % de son chiffre d’affaires est réalisé avec des clients publics (collectivités locales – mairies, département, région) et 30 % est réalisé avec des clients privés (particuliers ou entreprises – magasins notamment).</w:t>
      </w:r>
    </w:p>
    <w:p w14:paraId="185CE5D1" w14:textId="77777777" w:rsidR="00F51E45" w:rsidRPr="00F51E45" w:rsidRDefault="00F51E45" w:rsidP="00F51E45">
      <w:p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NOS PRODUITS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:</w:t>
      </w:r>
    </w:p>
    <w:p w14:paraId="3EE950A0" w14:textId="77777777" w:rsidR="00F51E45" w:rsidRPr="00F51E45" w:rsidRDefault="00F51E45" w:rsidP="00F51E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Fenêtres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(Baies vitrées, coulissantes, avec ouvrant oscillo-battant, à la Française...)</w:t>
      </w:r>
    </w:p>
    <w:p w14:paraId="17C6F1D4" w14:textId="77777777" w:rsidR="00F51E45" w:rsidRPr="00F51E45" w:rsidRDefault="00F51E45" w:rsidP="00F51E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Portes d'entrée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(Vitrées, pleines, avec fixe, avec imposte...)</w:t>
      </w:r>
    </w:p>
    <w:p w14:paraId="4638147A" w14:textId="77777777" w:rsidR="00F51E45" w:rsidRPr="00F51E45" w:rsidRDefault="00F51E45" w:rsidP="00F51E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Fermetures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(Volets roulants, battants, coulissants, portes de garages, BSO...)</w:t>
      </w:r>
    </w:p>
    <w:p w14:paraId="70766A94" w14:textId="77777777" w:rsidR="00F51E45" w:rsidRPr="00F51E45" w:rsidRDefault="00F51E45" w:rsidP="00F51E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Mobiliers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(Placards, dressings, étagères, cuisines, bibliothèques...)</w:t>
      </w:r>
    </w:p>
    <w:p w14:paraId="02B7226C" w14:textId="1E891EE2" w:rsidR="00F51E45" w:rsidRPr="00F339EA" w:rsidRDefault="00F51E45" w:rsidP="00F51E4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Aptos" w:eastAsia="Times New Roman" w:hAnsi="Aptos" w:cs="Arial"/>
          <w:kern w:val="0"/>
          <w:lang w:eastAsia="ja-JP"/>
          <w14:ligatures w14:val="none"/>
        </w:rPr>
      </w:pPr>
      <w:r w:rsidRPr="00F51E45">
        <w:rPr>
          <w:rFonts w:ascii="Aptos" w:eastAsia="Times New Roman" w:hAnsi="Aptos" w:cs="Arial"/>
          <w:b/>
          <w:bCs/>
          <w:kern w:val="0"/>
          <w:lang w:eastAsia="ja-JP"/>
          <w14:ligatures w14:val="none"/>
        </w:rPr>
        <w:t>Menuiseries d'intérieur</w:t>
      </w:r>
      <w:r w:rsidRPr="00F51E45">
        <w:rPr>
          <w:rFonts w:ascii="Aptos" w:eastAsia="Times New Roman" w:hAnsi="Aptos" w:cs="Arial"/>
          <w:kern w:val="0"/>
          <w:lang w:eastAsia="ja-JP"/>
          <w14:ligatures w14:val="none"/>
        </w:rPr>
        <w:t xml:space="preserve"> (Escalier, parquet, portes intérieures, coulissantes...)</w:t>
      </w:r>
    </w:p>
    <w:p w14:paraId="46F49710" w14:textId="77777777" w:rsidR="0067580B" w:rsidRPr="00F339EA" w:rsidRDefault="0067580B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Afin de garantir la meilleure qualité de produits et services, l’entreprise dispose des certificats suivants :</w:t>
      </w:r>
    </w:p>
    <w:p w14:paraId="30542A17" w14:textId="77777777" w:rsidR="0067580B" w:rsidRPr="00F339EA" w:rsidRDefault="0067580B" w:rsidP="004260E6">
      <w:pPr>
        <w:pStyle w:val="Paragraphedeliste"/>
        <w:numPr>
          <w:ilvl w:val="0"/>
          <w:numId w:val="5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Qualibat</w:t>
      </w:r>
    </w:p>
    <w:p w14:paraId="27DF6FB3" w14:textId="77777777" w:rsidR="0067580B" w:rsidRPr="00F339EA" w:rsidRDefault="0067580B" w:rsidP="004260E6">
      <w:pPr>
        <w:pStyle w:val="Paragraphedeliste"/>
        <w:numPr>
          <w:ilvl w:val="0"/>
          <w:numId w:val="5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Qualibat RGE</w:t>
      </w:r>
    </w:p>
    <w:p w14:paraId="41CCFA79" w14:textId="77777777" w:rsidR="0067580B" w:rsidRPr="00F339EA" w:rsidRDefault="0067580B" w:rsidP="004260E6">
      <w:pPr>
        <w:pStyle w:val="Paragraphedeliste"/>
        <w:numPr>
          <w:ilvl w:val="0"/>
          <w:numId w:val="5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Certificat AEV Menuiserie Bois</w:t>
      </w:r>
    </w:p>
    <w:p w14:paraId="6FB1C2A1" w14:textId="77777777" w:rsidR="0067580B" w:rsidRPr="00F339EA" w:rsidRDefault="0067580B" w:rsidP="004260E6">
      <w:pPr>
        <w:pStyle w:val="Paragraphedeliste"/>
        <w:numPr>
          <w:ilvl w:val="0"/>
          <w:numId w:val="5"/>
        </w:num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Certificat AEV Menuiserie ALU</w:t>
      </w:r>
    </w:p>
    <w:p w14:paraId="1184900E" w14:textId="77777777" w:rsidR="0067580B" w:rsidRPr="00F339EA" w:rsidRDefault="0067580B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En 2025, l’entreprise a pris la forme d’une </w:t>
      </w:r>
      <w:r w:rsidRPr="00F339EA">
        <w:rPr>
          <w:rFonts w:ascii="Aptos" w:hAnsi="Aptos" w:cs="Arial"/>
          <w:b/>
          <w:bCs/>
        </w:rPr>
        <w:t>S</w:t>
      </w:r>
      <w:r w:rsidRPr="00F339EA">
        <w:rPr>
          <w:rFonts w:ascii="Aptos" w:hAnsi="Aptos" w:cs="Arial"/>
        </w:rPr>
        <w:t xml:space="preserve">ociété </w:t>
      </w:r>
      <w:r w:rsidRPr="00F339EA">
        <w:rPr>
          <w:rFonts w:ascii="Aptos" w:hAnsi="Aptos" w:cs="Arial"/>
          <w:b/>
          <w:bCs/>
        </w:rPr>
        <w:t>Co</w:t>
      </w:r>
      <w:r w:rsidRPr="00F339EA">
        <w:rPr>
          <w:rFonts w:ascii="Aptos" w:hAnsi="Aptos" w:cs="Arial"/>
        </w:rPr>
        <w:t xml:space="preserve">opérative et </w:t>
      </w:r>
      <w:r w:rsidRPr="00F339EA">
        <w:rPr>
          <w:rFonts w:ascii="Aptos" w:hAnsi="Aptos" w:cs="Arial"/>
          <w:b/>
          <w:bCs/>
        </w:rPr>
        <w:t>P</w:t>
      </w:r>
      <w:r w:rsidRPr="00F339EA">
        <w:rPr>
          <w:rFonts w:ascii="Aptos" w:hAnsi="Aptos" w:cs="Arial"/>
        </w:rPr>
        <w:t>articipative (</w:t>
      </w:r>
      <w:r w:rsidRPr="00F339EA">
        <w:rPr>
          <w:rFonts w:ascii="Aptos" w:hAnsi="Aptos" w:cs="Arial"/>
          <w:b/>
          <w:bCs/>
        </w:rPr>
        <w:t>SCOP</w:t>
      </w:r>
      <w:r w:rsidRPr="00F339EA">
        <w:rPr>
          <w:rFonts w:ascii="Aptos" w:hAnsi="Aptos" w:cs="Arial"/>
        </w:rPr>
        <w:t>), permettant à 8 salariés de devenir associés aux côtés du gérant, Monsieur PROPONNET.</w:t>
      </w:r>
    </w:p>
    <w:p w14:paraId="25971C6A" w14:textId="77777777" w:rsidR="0067580B" w:rsidRPr="00F339EA" w:rsidRDefault="006D4D7A" w:rsidP="004260E6">
      <w:pPr>
        <w:rPr>
          <w:rFonts w:ascii="Aptos" w:hAnsi="Aptos" w:cs="Arial"/>
        </w:rPr>
      </w:pPr>
      <w:r w:rsidRPr="00F339EA">
        <w:rPr>
          <w:rFonts w:ascii="Aptos" w:hAnsi="Aptos" w:cs="Arial"/>
        </w:rPr>
        <w:t>Vous rejoignez cette entreprise lors d’une période de formation en milieu professionnel aux côtés d’Amelline AUDRIEU.</w:t>
      </w:r>
    </w:p>
    <w:p w14:paraId="13158B74" w14:textId="77777777" w:rsidR="00F51E45" w:rsidRPr="00F339EA" w:rsidRDefault="00F51E45">
      <w:pPr>
        <w:rPr>
          <w:rFonts w:ascii="Aptos" w:eastAsia="Times New Roman" w:hAnsi="Aptos" w:cstheme="majorHAnsi"/>
          <w:b/>
          <w:bCs/>
          <w:color w:val="833C0B" w:themeColor="accent2" w:themeShade="80"/>
          <w:kern w:val="0"/>
          <w:lang w:eastAsia="fr-FR"/>
          <w14:ligatures w14:val="none"/>
        </w:rPr>
      </w:pPr>
      <w:r w:rsidRPr="00F339EA">
        <w:rPr>
          <w:rFonts w:ascii="Aptos" w:hAnsi="Aptos" w:cstheme="majorHAnsi"/>
          <w:b/>
          <w:bCs/>
          <w:color w:val="833C0B" w:themeColor="accent2" w:themeShade="80"/>
        </w:rPr>
        <w:br w:type="page"/>
      </w:r>
    </w:p>
    <w:p w14:paraId="3129D23F" w14:textId="2BDC25DD" w:rsidR="006D4D7A" w:rsidRPr="002A4BD5" w:rsidRDefault="002A4BD5" w:rsidP="001E7EBD">
      <w:pPr>
        <w:pStyle w:val="Titre2"/>
      </w:pPr>
      <w:r w:rsidRPr="002A4BD5">
        <w:lastRenderedPageBreak/>
        <w:t xml:space="preserve">PARTIE 1 - </w:t>
      </w:r>
      <w:r w:rsidR="00CB19E5" w:rsidRPr="002A4BD5">
        <w:t>L’activité de l’entreprise</w:t>
      </w:r>
      <w:r w:rsidRPr="002A4BD5">
        <w:t xml:space="preserve"> </w:t>
      </w:r>
      <w:r w:rsidRPr="002A4BD5">
        <w:rPr>
          <w:color w:val="auto"/>
        </w:rPr>
        <w:t>(Document 1 &amp; 2 + Fiche ressource 1)</w:t>
      </w:r>
    </w:p>
    <w:p w14:paraId="6488AA01" w14:textId="77777777" w:rsidR="007B5971" w:rsidRPr="00F339EA" w:rsidRDefault="00000000" w:rsidP="002A4BD5">
      <w:pPr>
        <w:numPr>
          <w:ilvl w:val="0"/>
          <w:numId w:val="59"/>
        </w:numPr>
        <w:spacing w:before="240"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à quelle catégorie d’effectif PROPONNET appartient-elle.</w:t>
      </w:r>
    </w:p>
    <w:p w14:paraId="69EEE185" w14:textId="77777777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 secteur d’activité de l’entreprise PROPONNET.</w:t>
      </w:r>
    </w:p>
    <w:p w14:paraId="0C4EA082" w14:textId="77777777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la nomenclature d’activité INSEE (NAF) à laquelle est rattachée l’entreprise.</w:t>
      </w:r>
    </w:p>
    <w:p w14:paraId="3F705200" w14:textId="77777777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Repérer sa forme juridique.</w:t>
      </w:r>
    </w:p>
    <w:p w14:paraId="53069B5F" w14:textId="77777777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la nature de l’activité juridique qui lui correspond.</w:t>
      </w:r>
    </w:p>
    <w:p w14:paraId="3F836F64" w14:textId="77777777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à quel type d’organisation PROPONNET appartient.</w:t>
      </w:r>
    </w:p>
    <w:p w14:paraId="30552E0A" w14:textId="20253ED4" w:rsidR="007B5971" w:rsidRPr="00F339EA" w:rsidRDefault="00000000" w:rsidP="002A4BD5">
      <w:pPr>
        <w:numPr>
          <w:ilvl w:val="0"/>
          <w:numId w:val="59"/>
        </w:numPr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Repérer dans les documents :</w:t>
      </w:r>
      <w:r w:rsidR="00F51E45" w:rsidRPr="00F339EA">
        <w:rPr>
          <w:rFonts w:ascii="Aptos" w:hAnsi="Aptos" w:cs="Arial"/>
          <w:noProof/>
        </w:rPr>
        <w:t xml:space="preserve"> </w:t>
      </w:r>
      <w:r w:rsidR="002A4BD5">
        <w:rPr>
          <w:rFonts w:ascii="Aptos" w:hAnsi="Aptos" w:cs="Arial"/>
          <w:noProof/>
        </w:rPr>
        <w:t>s</w:t>
      </w:r>
      <w:r w:rsidR="00F51E45" w:rsidRPr="00F339EA">
        <w:rPr>
          <w:rFonts w:ascii="Aptos" w:hAnsi="Aptos" w:cs="Arial"/>
          <w:noProof/>
        </w:rPr>
        <w:t xml:space="preserve">on capital social, </w:t>
      </w:r>
      <w:r w:rsidR="002A4BD5">
        <w:rPr>
          <w:rFonts w:ascii="Aptos" w:hAnsi="Aptos" w:cs="Arial"/>
          <w:noProof/>
        </w:rPr>
        <w:t>s</w:t>
      </w:r>
      <w:r w:rsidR="00F51E45" w:rsidRPr="00F339EA">
        <w:rPr>
          <w:rFonts w:ascii="Aptos" w:hAnsi="Aptos" w:cs="Arial"/>
          <w:noProof/>
        </w:rPr>
        <w:t xml:space="preserve">on résultat net, </w:t>
      </w:r>
      <w:r w:rsidR="002A4BD5">
        <w:rPr>
          <w:rFonts w:ascii="Aptos" w:hAnsi="Aptos" w:cs="Arial"/>
          <w:noProof/>
        </w:rPr>
        <w:t>s</w:t>
      </w:r>
      <w:r w:rsidR="00F51E45" w:rsidRPr="00F339EA">
        <w:rPr>
          <w:rFonts w:ascii="Aptos" w:hAnsi="Aptos" w:cs="Arial"/>
          <w:noProof/>
        </w:rPr>
        <w:t>on chiffre d’affaires (donnée</w:t>
      </w:r>
      <w:r w:rsidR="002A4BD5">
        <w:rPr>
          <w:rFonts w:ascii="Aptos" w:hAnsi="Aptos" w:cs="Arial"/>
          <w:noProof/>
        </w:rPr>
        <w:t>s</w:t>
      </w:r>
      <w:r w:rsidR="00F51E45" w:rsidRPr="00F339EA">
        <w:rPr>
          <w:rFonts w:ascii="Aptos" w:hAnsi="Aptos" w:cs="Arial"/>
          <w:noProof/>
        </w:rPr>
        <w:t xml:space="preserve"> 2020)</w:t>
      </w:r>
    </w:p>
    <w:p w14:paraId="378D23AD" w14:textId="77777777" w:rsidR="00F51E45" w:rsidRPr="00F339EA" w:rsidRDefault="00F51E45" w:rsidP="00F51E45">
      <w:pPr>
        <w:spacing w:after="0"/>
        <w:ind w:left="720"/>
        <w:jc w:val="both"/>
        <w:rPr>
          <w:rFonts w:ascii="Aptos" w:hAnsi="Aptos" w:cs="Arial"/>
          <w:noProof/>
        </w:rPr>
      </w:pPr>
    </w:p>
    <w:p w14:paraId="079C953B" w14:textId="5CAC407A" w:rsidR="0092427E" w:rsidRPr="002A4BD5" w:rsidRDefault="0092427E" w:rsidP="001E7EBD">
      <w:pPr>
        <w:pStyle w:val="Titre2"/>
      </w:pPr>
      <w:r w:rsidRPr="002A4BD5">
        <w:t>PARTIE 2 – L’organisation de l’entreprise</w:t>
      </w:r>
      <w:r w:rsidR="002A4BD5" w:rsidRPr="002A4BD5">
        <w:t xml:space="preserve"> </w:t>
      </w:r>
      <w:r w:rsidR="002A4BD5" w:rsidRPr="002A4BD5">
        <w:rPr>
          <w:color w:val="auto"/>
        </w:rPr>
        <w:t>(Document 3)</w:t>
      </w:r>
    </w:p>
    <w:p w14:paraId="61FB2C21" w14:textId="77777777" w:rsidR="007B5971" w:rsidRPr="00F339EA" w:rsidRDefault="00000000" w:rsidP="002A4BD5">
      <w:pPr>
        <w:numPr>
          <w:ilvl w:val="0"/>
          <w:numId w:val="71"/>
        </w:numPr>
        <w:spacing w:before="120"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la nature du document présenté.</w:t>
      </w:r>
    </w:p>
    <w:p w14:paraId="7BD8C607" w14:textId="77777777" w:rsidR="007B5971" w:rsidRPr="00F339EA" w:rsidRDefault="00000000" w:rsidP="002A4BD5">
      <w:pPr>
        <w:numPr>
          <w:ilvl w:val="0"/>
          <w:numId w:val="71"/>
        </w:numPr>
        <w:spacing w:before="120"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les principales divisions de cette entreprise.</w:t>
      </w:r>
    </w:p>
    <w:p w14:paraId="4631E4CB" w14:textId="77777777" w:rsidR="007B5971" w:rsidRPr="00F339EA" w:rsidRDefault="00000000" w:rsidP="002A4BD5">
      <w:pPr>
        <w:numPr>
          <w:ilvl w:val="0"/>
          <w:numId w:val="71"/>
        </w:numPr>
        <w:spacing w:before="120"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Repérer votre responsable et son poste.</w:t>
      </w:r>
    </w:p>
    <w:p w14:paraId="0323091B" w14:textId="77777777" w:rsidR="007B5971" w:rsidRPr="00F339EA" w:rsidRDefault="00000000" w:rsidP="002A4BD5">
      <w:pPr>
        <w:numPr>
          <w:ilvl w:val="0"/>
          <w:numId w:val="71"/>
        </w:numPr>
        <w:spacing w:before="120"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ses subordonnés.</w:t>
      </w:r>
    </w:p>
    <w:p w14:paraId="7220FD9D" w14:textId="2FADF0E4" w:rsidR="007B5971" w:rsidRDefault="00000000" w:rsidP="002A4BD5">
      <w:pPr>
        <w:numPr>
          <w:ilvl w:val="0"/>
          <w:numId w:val="71"/>
        </w:numPr>
        <w:spacing w:before="120"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Retrouver pour chaque fonction présentée</w:t>
      </w:r>
      <w:r w:rsidR="002A4BD5">
        <w:rPr>
          <w:rFonts w:ascii="Aptos" w:hAnsi="Aptos" w:cs="Arial"/>
          <w:noProof/>
        </w:rPr>
        <w:t xml:space="preserve"> ci-dessous</w:t>
      </w:r>
      <w:r w:rsidRPr="00F339EA">
        <w:rPr>
          <w:rFonts w:ascii="Aptos" w:hAnsi="Aptos" w:cs="Arial"/>
          <w:noProof/>
        </w:rPr>
        <w:t xml:space="preserve">, le nom d’un salarié exerçant cette fonction. Utiliser le </w:t>
      </w:r>
      <w:r w:rsidRPr="002A4BD5">
        <w:rPr>
          <w:rFonts w:ascii="Aptos" w:hAnsi="Aptos" w:cs="Arial"/>
          <w:b/>
          <w:bCs/>
          <w:noProof/>
        </w:rPr>
        <w:t>DOCUMENT 4</w:t>
      </w:r>
      <w:r w:rsidRPr="00F339EA">
        <w:rPr>
          <w:rFonts w:ascii="Aptos" w:hAnsi="Aptos" w:cs="Arial"/>
          <w:noProof/>
        </w:rPr>
        <w:t xml:space="preserve"> (un salarié peut exercer plusieurs fonctions).</w:t>
      </w:r>
    </w:p>
    <w:p w14:paraId="2697C626" w14:textId="2F06BE08" w:rsidR="002A4BD5" w:rsidRPr="002A4BD5" w:rsidRDefault="002A4BD5" w:rsidP="002A4BD5">
      <w:pPr>
        <w:spacing w:before="120" w:after="0"/>
        <w:ind w:left="720"/>
        <w:jc w:val="both"/>
        <w:rPr>
          <w:rFonts w:ascii="Aptos" w:hAnsi="Aptos" w:cs="Arial"/>
          <w:i/>
          <w:iCs/>
          <w:noProof/>
        </w:rPr>
      </w:pPr>
      <w:r w:rsidRPr="002A4BD5">
        <w:rPr>
          <w:rFonts w:ascii="Aptos" w:hAnsi="Aptos" w:cs="Arial"/>
          <w:i/>
          <w:iCs/>
          <w:noProof/>
        </w:rPr>
        <w:t>Fonction de production, Fonction ressources humaines, Fonction de direction générale, Fonction comptable, Fonction logistique, Fonction achat</w:t>
      </w:r>
    </w:p>
    <w:p w14:paraId="4738A369" w14:textId="77777777" w:rsidR="00ED4974" w:rsidRPr="00F339EA" w:rsidRDefault="00ED4974" w:rsidP="004260E6">
      <w:pPr>
        <w:spacing w:after="0"/>
        <w:rPr>
          <w:rFonts w:ascii="Aptos" w:hAnsi="Aptos" w:cs="Arial"/>
          <w:b/>
          <w:bCs/>
        </w:rPr>
      </w:pPr>
    </w:p>
    <w:p w14:paraId="62E1E0EA" w14:textId="16D1D061" w:rsidR="00ED4974" w:rsidRPr="00F339EA" w:rsidRDefault="00EF6A95" w:rsidP="001E7EBD">
      <w:pPr>
        <w:pStyle w:val="Titre2"/>
      </w:pPr>
      <w:r w:rsidRPr="00F339EA">
        <w:t>PARTIE 3 – La production de l’entreprise</w:t>
      </w:r>
      <w:r w:rsidR="002A4BD5">
        <w:t xml:space="preserve"> </w:t>
      </w:r>
      <w:r w:rsidR="002A4BD5" w:rsidRPr="002A4BD5">
        <w:rPr>
          <w:color w:val="auto"/>
        </w:rPr>
        <w:t>(Fiche ressource 2)</w:t>
      </w:r>
    </w:p>
    <w:p w14:paraId="1EA291A7" w14:textId="77777777" w:rsidR="007B5971" w:rsidRPr="00F339EA" w:rsidRDefault="00000000" w:rsidP="002A4BD5">
      <w:pPr>
        <w:numPr>
          <w:ilvl w:val="0"/>
          <w:numId w:val="61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Caractériser la production de l’entreprise (expliquer avec précision ce qu’elle produit).</w:t>
      </w:r>
    </w:p>
    <w:p w14:paraId="5DBA7275" w14:textId="77777777" w:rsidR="007B5971" w:rsidRPr="00F339EA" w:rsidRDefault="00000000" w:rsidP="002A4BD5">
      <w:pPr>
        <w:numPr>
          <w:ilvl w:val="0"/>
          <w:numId w:val="61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(en donnant des exemples) si cette production est une production de biens ou de services, ou si c’est une production mixte.</w:t>
      </w:r>
    </w:p>
    <w:p w14:paraId="54C5D496" w14:textId="77777777" w:rsidR="007B5971" w:rsidRPr="00F339EA" w:rsidRDefault="00000000" w:rsidP="002A4BD5">
      <w:pPr>
        <w:numPr>
          <w:ilvl w:val="0"/>
          <w:numId w:val="61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Expliquer s’il s’agit d’une production marchande ou non marchande.</w:t>
      </w:r>
    </w:p>
    <w:p w14:paraId="4ADE3EB0" w14:textId="77777777" w:rsidR="00F51E45" w:rsidRPr="00F339EA" w:rsidRDefault="00F51E45" w:rsidP="00F51E45">
      <w:pPr>
        <w:spacing w:after="0"/>
        <w:jc w:val="both"/>
        <w:rPr>
          <w:rFonts w:ascii="Aptos" w:hAnsi="Aptos" w:cs="Arial"/>
          <w:noProof/>
        </w:rPr>
      </w:pPr>
    </w:p>
    <w:p w14:paraId="44794F6A" w14:textId="159EAD5A" w:rsidR="00ED4974" w:rsidRPr="00F339EA" w:rsidRDefault="00EF6A95" w:rsidP="001E7EBD">
      <w:pPr>
        <w:pStyle w:val="Titre2"/>
      </w:pPr>
      <w:r w:rsidRPr="00F339EA">
        <w:t>PARTIE 4 – L’importance du secteur d’activité pour l’économie</w:t>
      </w:r>
      <w:r w:rsidR="002A4BD5">
        <w:t xml:space="preserve"> </w:t>
      </w:r>
      <w:r w:rsidR="002A4BD5" w:rsidRPr="002A4BD5">
        <w:rPr>
          <w:color w:val="auto"/>
        </w:rPr>
        <w:t>(Document 3)</w:t>
      </w:r>
    </w:p>
    <w:p w14:paraId="3B241548" w14:textId="63372C14" w:rsidR="00B5570F" w:rsidRPr="00F339EA" w:rsidRDefault="00000000" w:rsidP="002A4BD5">
      <w:pPr>
        <w:numPr>
          <w:ilvl w:val="0"/>
          <w:numId w:val="62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Démontrer en quoi l’activité de menuiserie est importante pour l’économie française et les autres secteurs (industriels et commerciaux).</w:t>
      </w:r>
    </w:p>
    <w:p w14:paraId="725141FF" w14:textId="77777777" w:rsidR="007B5971" w:rsidRPr="00F339EA" w:rsidRDefault="00000000" w:rsidP="002A4BD5">
      <w:pPr>
        <w:pStyle w:val="Paragraphedeliste"/>
        <w:spacing w:after="0"/>
        <w:ind w:left="1418"/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a) L’économie française</w:t>
      </w:r>
    </w:p>
    <w:p w14:paraId="325DC17C" w14:textId="77777777" w:rsidR="007B5971" w:rsidRPr="00F339EA" w:rsidRDefault="00000000" w:rsidP="002A4BD5">
      <w:pPr>
        <w:pStyle w:val="Paragraphedeliste"/>
        <w:spacing w:after="0"/>
        <w:ind w:left="1418"/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>b) Les autres secteurs tels que les secteurs industriels et commerciaux</w:t>
      </w:r>
    </w:p>
    <w:p w14:paraId="42BBDD1D" w14:textId="77777777" w:rsidR="00F51E45" w:rsidRPr="00F339EA" w:rsidRDefault="00F51E45">
      <w:pPr>
        <w:pStyle w:val="Paragraphedeliste"/>
        <w:spacing w:after="0"/>
        <w:jc w:val="both"/>
        <w:rPr>
          <w:rFonts w:ascii="Aptos" w:hAnsi="Aptos" w:cs="Arial"/>
        </w:rPr>
      </w:pPr>
    </w:p>
    <w:p w14:paraId="51D4709C" w14:textId="77777777" w:rsidR="00E60B98" w:rsidRPr="00F339EA" w:rsidRDefault="00E60B98" w:rsidP="001E7EBD">
      <w:pPr>
        <w:pStyle w:val="Titre2"/>
      </w:pPr>
      <w:r w:rsidRPr="00F339EA">
        <w:t>PARTIE 5 – La menuiserie PROPONNET, un agent économique</w:t>
      </w:r>
    </w:p>
    <w:p w14:paraId="023B68E8" w14:textId="28DE5369" w:rsidR="00E60B98" w:rsidRPr="00F339EA" w:rsidRDefault="00000000" w:rsidP="002A4BD5">
      <w:pPr>
        <w:numPr>
          <w:ilvl w:val="0"/>
          <w:numId w:val="63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Compléter le schéma des échanges économiques (ANNEXE 1) à partir du DOCUMENT 6 en retrouvant les deux agents économiques manquants et en identifiant la nature des échanges dans les zones prévues.</w:t>
      </w:r>
    </w:p>
    <w:p w14:paraId="4454D3B2" w14:textId="429D3518" w:rsidR="002A4BD5" w:rsidRDefault="00000000" w:rsidP="004260E6">
      <w:pPr>
        <w:numPr>
          <w:ilvl w:val="0"/>
          <w:numId w:val="63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Compléter l’ANNEXE 2 en identifiant les agents économiques en relation et la nature des échanges qui s’exercent.</w:t>
      </w:r>
    </w:p>
    <w:p w14:paraId="240ABBCD" w14:textId="77777777" w:rsidR="002A4BD5" w:rsidRDefault="002A4BD5">
      <w:pPr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br w:type="page"/>
      </w:r>
    </w:p>
    <w:p w14:paraId="2CA4A00F" w14:textId="77777777" w:rsidR="00E51276" w:rsidRPr="002A4BD5" w:rsidRDefault="00E51276" w:rsidP="002A4BD5">
      <w:pPr>
        <w:spacing w:before="120" w:after="120"/>
        <w:ind w:left="720"/>
        <w:jc w:val="both"/>
        <w:rPr>
          <w:rFonts w:ascii="Aptos" w:hAnsi="Aptos" w:cs="Arial"/>
          <w:noProof/>
        </w:rPr>
      </w:pPr>
    </w:p>
    <w:p w14:paraId="054A1BC0" w14:textId="7AB88ACD" w:rsidR="000F2B1F" w:rsidRPr="005227A4" w:rsidRDefault="000F2B1F" w:rsidP="001E7EBD">
      <w:pPr>
        <w:pStyle w:val="Titre2"/>
        <w:rPr>
          <w:sz w:val="24"/>
          <w:szCs w:val="28"/>
        </w:rPr>
      </w:pPr>
      <w:r w:rsidRPr="00F339EA">
        <w:t>PARTIE 6 – La formalisation des échanges : le contrat</w:t>
      </w:r>
      <w:r w:rsidR="002A4BD5">
        <w:t xml:space="preserve"> </w:t>
      </w:r>
      <w:r w:rsidR="002A4BD5" w:rsidRPr="002A4BD5">
        <w:rPr>
          <w:color w:val="auto"/>
        </w:rPr>
        <w:t>(</w:t>
      </w:r>
      <w:r w:rsidR="002A4BD5" w:rsidRPr="005227A4">
        <w:rPr>
          <w:color w:val="auto"/>
          <w:sz w:val="24"/>
          <w:szCs w:val="28"/>
        </w:rPr>
        <w:t>Doc 7</w:t>
      </w:r>
      <w:r w:rsidR="005227A4" w:rsidRPr="005227A4">
        <w:rPr>
          <w:color w:val="auto"/>
          <w:sz w:val="24"/>
          <w:szCs w:val="28"/>
        </w:rPr>
        <w:t xml:space="preserve"> à 10</w:t>
      </w:r>
      <w:r w:rsidR="002A4BD5" w:rsidRPr="005227A4">
        <w:rPr>
          <w:color w:val="auto"/>
          <w:sz w:val="24"/>
          <w:szCs w:val="28"/>
        </w:rPr>
        <w:t xml:space="preserve"> + Fiche ressource 3)</w:t>
      </w:r>
    </w:p>
    <w:p w14:paraId="2BC288D7" w14:textId="77777777" w:rsidR="002A4BD5" w:rsidRDefault="00CF2FAD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  <w:noProof/>
        </w:rPr>
        <w:drawing>
          <wp:anchor distT="0" distB="0" distL="114300" distR="114300" simplePos="0" relativeHeight="251720704" behindDoc="0" locked="0" layoutInCell="1" allowOverlap="1" wp14:anchorId="76F3B619" wp14:editId="63F223BF">
            <wp:simplePos x="0" y="0"/>
            <wp:positionH relativeFrom="column">
              <wp:posOffset>2399030</wp:posOffset>
            </wp:positionH>
            <wp:positionV relativeFrom="paragraph">
              <wp:posOffset>51435</wp:posOffset>
            </wp:positionV>
            <wp:extent cx="3430905" cy="2194560"/>
            <wp:effectExtent l="0" t="0" r="0" b="0"/>
            <wp:wrapSquare wrapText="bothSides"/>
            <wp:docPr id="15834744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74418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9EA">
        <w:rPr>
          <w:rFonts w:ascii="Aptos" w:hAnsi="Aptos" w:cs="Arial"/>
        </w:rPr>
        <w:t xml:space="preserve">Sur le site Internet de l’entreprise, les clients ont la possibilité de demander l’établissement d’un devis pour leurs travaux. </w:t>
      </w:r>
    </w:p>
    <w:p w14:paraId="07173E30" w14:textId="6497B9DF" w:rsidR="000F2B1F" w:rsidRPr="00F339EA" w:rsidRDefault="00CF2FAD" w:rsidP="004260E6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L’entreprise prend en charge la demande et propose au client un chiffrage des travaux. Le client peut accepter le devis ou non. En cas d’acceptation, le devis engage ce dernier. </w:t>
      </w:r>
    </w:p>
    <w:p w14:paraId="390F3DEF" w14:textId="1824E52C" w:rsidR="00F51E45" w:rsidRDefault="000F2B1F" w:rsidP="00A22FE5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Votre responsable souhaite vous sensibiliser au lien juridique créé entre l’entreprise et son client. </w:t>
      </w:r>
    </w:p>
    <w:p w14:paraId="07AB9EC0" w14:textId="404D9D8F" w:rsidR="005227A4" w:rsidRPr="005227A4" w:rsidRDefault="005227A4" w:rsidP="00A22FE5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>Document 7 et Fiche ressource 3</w:t>
      </w:r>
    </w:p>
    <w:p w14:paraId="2FEAF990" w14:textId="77777777" w:rsidR="007B5971" w:rsidRPr="002A4BD5" w:rsidRDefault="00000000" w:rsidP="002A4BD5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2A4BD5">
        <w:rPr>
          <w:rFonts w:ascii="Aptos" w:hAnsi="Aptos" w:cs="Arial"/>
          <w:noProof/>
        </w:rPr>
        <w:t>Indiquer l’utilité d’un devis pour le client.</w:t>
      </w:r>
    </w:p>
    <w:p w14:paraId="6474E09A" w14:textId="77777777" w:rsidR="007B5971" w:rsidRPr="002A4BD5" w:rsidRDefault="00000000" w:rsidP="002A4BD5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2A4BD5">
        <w:rPr>
          <w:rFonts w:ascii="Aptos" w:hAnsi="Aptos" w:cs="Arial"/>
          <w:noProof/>
        </w:rPr>
        <w:t>Préciser les effets juridiques de la signature du devis par le client.</w:t>
      </w:r>
    </w:p>
    <w:p w14:paraId="72D9653C" w14:textId="77777777" w:rsidR="007B5971" w:rsidRPr="002A4BD5" w:rsidRDefault="00000000" w:rsidP="002A4BD5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2A4BD5">
        <w:rPr>
          <w:rFonts w:ascii="Aptos" w:hAnsi="Aptos" w:cs="Arial"/>
          <w:noProof/>
        </w:rPr>
        <w:t>Indiquer à quelle condition de validité la signature correspond.</w:t>
      </w:r>
    </w:p>
    <w:p w14:paraId="190DA137" w14:textId="77777777" w:rsidR="007B5971" w:rsidRPr="002A4BD5" w:rsidRDefault="00000000" w:rsidP="002A4BD5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2A4BD5">
        <w:rPr>
          <w:rFonts w:ascii="Aptos" w:hAnsi="Aptos" w:cs="Arial"/>
          <w:noProof/>
        </w:rPr>
        <w:t>Surligner dans le document les deux autres conditions nécessaires pour qu’un contrat soit valide.</w:t>
      </w:r>
    </w:p>
    <w:p w14:paraId="3AEE7C8B" w14:textId="77777777" w:rsidR="007B5971" w:rsidRPr="002A4BD5" w:rsidRDefault="00000000" w:rsidP="002A4BD5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2A4BD5">
        <w:rPr>
          <w:rFonts w:ascii="Aptos" w:hAnsi="Aptos" w:cs="Arial"/>
          <w:noProof/>
        </w:rPr>
        <w:t>Expliquer la notion de « force obligatoire des contrats » (phrase soulignée en gras).</w:t>
      </w:r>
    </w:p>
    <w:p w14:paraId="1E6E9F36" w14:textId="77777777" w:rsidR="002A4BD5" w:rsidRDefault="002A4BD5" w:rsidP="00A22FE5">
      <w:pPr>
        <w:jc w:val="both"/>
        <w:rPr>
          <w:rFonts w:ascii="Aptos" w:hAnsi="Aptos" w:cs="Arial"/>
          <w:b/>
          <w:bCs/>
        </w:rPr>
      </w:pPr>
    </w:p>
    <w:p w14:paraId="5FA3D8F6" w14:textId="781B0BA7" w:rsidR="005227A4" w:rsidRDefault="005227A4" w:rsidP="00A22FE5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 xml:space="preserve">Document </w:t>
      </w:r>
      <w:r>
        <w:rPr>
          <w:rFonts w:ascii="Aptos" w:hAnsi="Aptos" w:cs="Arial"/>
          <w:b/>
          <w:bCs/>
        </w:rPr>
        <w:t>8 &amp; 9</w:t>
      </w:r>
    </w:p>
    <w:p w14:paraId="50966B2E" w14:textId="77777777" w:rsidR="007B5971" w:rsidRPr="00F339EA" w:rsidRDefault="00000000" w:rsidP="002A4BD5">
      <w:pPr>
        <w:numPr>
          <w:ilvl w:val="0"/>
          <w:numId w:val="64"/>
        </w:numPr>
        <w:spacing w:before="24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les parties engagées dans cette offre contractuelle. Préciser qui est le débiteur et qui est le créancier avant la réalisation des travaux.</w:t>
      </w:r>
    </w:p>
    <w:p w14:paraId="359AB202" w14:textId="77777777" w:rsidR="007B5971" w:rsidRPr="00F339EA" w:rsidRDefault="00000000" w:rsidP="002A4BD5">
      <w:pPr>
        <w:numPr>
          <w:ilvl w:val="0"/>
          <w:numId w:val="64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l’objet de cette offre.</w:t>
      </w:r>
    </w:p>
    <w:p w14:paraId="0AABB898" w14:textId="77777777" w:rsidR="007B5971" w:rsidRPr="00F339EA" w:rsidRDefault="00000000" w:rsidP="002A4BD5">
      <w:pPr>
        <w:numPr>
          <w:ilvl w:val="0"/>
          <w:numId w:val="64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une obligation pour le client.</w:t>
      </w:r>
    </w:p>
    <w:p w14:paraId="78D545BB" w14:textId="77777777" w:rsidR="007B5971" w:rsidRPr="00F339EA" w:rsidRDefault="00000000" w:rsidP="002A4BD5">
      <w:pPr>
        <w:numPr>
          <w:ilvl w:val="0"/>
          <w:numId w:val="64"/>
        </w:numPr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une obligation du prestataire.</w:t>
      </w:r>
    </w:p>
    <w:p w14:paraId="28E0FEB6" w14:textId="77777777" w:rsidR="007B5971" w:rsidRPr="00F339EA" w:rsidRDefault="00000000" w:rsidP="005227A4">
      <w:pPr>
        <w:numPr>
          <w:ilvl w:val="0"/>
          <w:numId w:val="64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si l’entreprise PROPONNET a une obligation de moyen ou de résultat au regard de la réalisation des travaux prévus dans le contrat.</w:t>
      </w:r>
    </w:p>
    <w:p w14:paraId="68DC473D" w14:textId="77777777" w:rsidR="005227A4" w:rsidRDefault="005227A4" w:rsidP="005227A4">
      <w:pPr>
        <w:spacing w:after="0"/>
        <w:jc w:val="both"/>
        <w:rPr>
          <w:rFonts w:ascii="Aptos" w:hAnsi="Aptos" w:cs="Arial"/>
          <w:b/>
          <w:bCs/>
        </w:rPr>
      </w:pPr>
    </w:p>
    <w:p w14:paraId="70694BB0" w14:textId="26BE6E29" w:rsidR="005227A4" w:rsidRPr="005227A4" w:rsidRDefault="005227A4" w:rsidP="005227A4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 xml:space="preserve">Document </w:t>
      </w:r>
      <w:r>
        <w:rPr>
          <w:rFonts w:ascii="Aptos" w:hAnsi="Aptos" w:cs="Arial"/>
          <w:b/>
          <w:bCs/>
        </w:rPr>
        <w:t>10</w:t>
      </w:r>
    </w:p>
    <w:p w14:paraId="211995DF" w14:textId="77777777" w:rsidR="00106613" w:rsidRPr="00F339EA" w:rsidRDefault="00106613" w:rsidP="00A22FE5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Le client ne règle pas la dernière partie du solde (30 %) prévue au contrat à la fin du chantier malgré deux relances de la société PROPONNET (téléphone et courrier). </w:t>
      </w:r>
    </w:p>
    <w:p w14:paraId="6D974F12" w14:textId="77777777" w:rsidR="007B5971" w:rsidRPr="00F339EA" w:rsidRDefault="00000000" w:rsidP="002A4BD5">
      <w:pPr>
        <w:numPr>
          <w:ilvl w:val="0"/>
          <w:numId w:val="64"/>
        </w:numPr>
        <w:tabs>
          <w:tab w:val="clear" w:pos="720"/>
        </w:tabs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Expliquer si la responsabilité contractuelle du client peut être engagée en recherchant la faute, le dommage et en établissant le lien entre la faute et le dommage.</w:t>
      </w:r>
    </w:p>
    <w:p w14:paraId="60C1552E" w14:textId="77777777" w:rsidR="007B5971" w:rsidRDefault="00000000" w:rsidP="002A4BD5">
      <w:pPr>
        <w:numPr>
          <w:ilvl w:val="0"/>
          <w:numId w:val="64"/>
        </w:numPr>
        <w:tabs>
          <w:tab w:val="clear" w:pos="720"/>
        </w:tabs>
        <w:spacing w:before="120"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ce que risque la cliente si son inexécution contractuelle est avérée par un jugement.</w:t>
      </w:r>
    </w:p>
    <w:p w14:paraId="08FAA75A" w14:textId="12F2D328" w:rsidR="002A4BD5" w:rsidRDefault="002A4BD5">
      <w:pPr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br w:type="page"/>
      </w:r>
    </w:p>
    <w:p w14:paraId="089B667F" w14:textId="77777777" w:rsidR="002A4BD5" w:rsidRPr="00F339EA" w:rsidRDefault="002A4BD5" w:rsidP="002A4BD5">
      <w:pPr>
        <w:spacing w:before="120" w:after="120"/>
        <w:ind w:left="720"/>
        <w:jc w:val="both"/>
        <w:rPr>
          <w:rFonts w:ascii="Aptos" w:hAnsi="Aptos" w:cs="Arial"/>
          <w:noProof/>
        </w:rPr>
      </w:pPr>
    </w:p>
    <w:p w14:paraId="73EDB86C" w14:textId="6FC94F41" w:rsidR="00ED4974" w:rsidRPr="00F339EA" w:rsidRDefault="005247D0" w:rsidP="001E7EBD">
      <w:pPr>
        <w:pStyle w:val="Titre2"/>
      </w:pPr>
      <w:r w:rsidRPr="00F339EA">
        <w:t>PARTIE 7 – Le marché de l’entreprise</w:t>
      </w:r>
      <w:r w:rsidR="005227A4">
        <w:t xml:space="preserve"> </w:t>
      </w:r>
      <w:r w:rsidR="005227A4" w:rsidRPr="005227A4">
        <w:rPr>
          <w:color w:val="auto"/>
        </w:rPr>
        <w:t>(Doc 11</w:t>
      </w:r>
      <w:r w:rsidR="005227A4">
        <w:rPr>
          <w:color w:val="auto"/>
        </w:rPr>
        <w:t xml:space="preserve"> à 13</w:t>
      </w:r>
      <w:r w:rsidR="005227A4" w:rsidRPr="005227A4">
        <w:rPr>
          <w:color w:val="auto"/>
        </w:rPr>
        <w:t xml:space="preserve"> et Fiche ressource 5)</w:t>
      </w:r>
    </w:p>
    <w:p w14:paraId="01C90AF6" w14:textId="77777777" w:rsidR="00B330D1" w:rsidRDefault="00B330D1" w:rsidP="00A22FE5">
      <w:pPr>
        <w:jc w:val="both"/>
        <w:rPr>
          <w:rFonts w:ascii="Aptos" w:hAnsi="Aptos" w:cs="Arial"/>
          <w:color w:val="000000" w:themeColor="text1"/>
        </w:rPr>
      </w:pPr>
      <w:r w:rsidRPr="00F339EA">
        <w:rPr>
          <w:rFonts w:ascii="Aptos" w:hAnsi="Aptos" w:cs="Arial"/>
          <w:color w:val="000000" w:themeColor="text1"/>
        </w:rPr>
        <w:t>Une entreprise est une unité de production de biens et/ou services.  Afin de le distribuer, ces biens/services vont être proposés sur un marché.</w:t>
      </w:r>
    </w:p>
    <w:p w14:paraId="7307ECE5" w14:textId="0678C51A" w:rsidR="005227A4" w:rsidRPr="005227A4" w:rsidRDefault="005227A4" w:rsidP="00A22FE5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 xml:space="preserve">Document </w:t>
      </w:r>
      <w:r>
        <w:rPr>
          <w:rFonts w:ascii="Aptos" w:hAnsi="Aptos" w:cs="Arial"/>
          <w:b/>
          <w:bCs/>
        </w:rPr>
        <w:t>11 &amp; Fiche ressource 5</w:t>
      </w:r>
    </w:p>
    <w:p w14:paraId="22AC446B" w14:textId="77777777" w:rsidR="007B5971" w:rsidRPr="00F339EA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le marché étudié dans le document.</w:t>
      </w:r>
    </w:p>
    <w:p w14:paraId="45C9851A" w14:textId="77777777" w:rsidR="007B5971" w:rsidRPr="00F339EA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Relever les éléments de tendance du marché.</w:t>
      </w:r>
    </w:p>
    <w:p w14:paraId="5F04142E" w14:textId="77777777" w:rsidR="007B5971" w:rsidRPr="00F339EA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Expliquer pourquoi ce marché est un marché très concurrentiel.</w:t>
      </w:r>
    </w:p>
    <w:p w14:paraId="03F4A6EE" w14:textId="77777777" w:rsidR="005227A4" w:rsidRDefault="005227A4" w:rsidP="000140A6">
      <w:pPr>
        <w:spacing w:after="0"/>
        <w:jc w:val="both"/>
        <w:rPr>
          <w:rFonts w:ascii="Aptos" w:hAnsi="Aptos" w:cs="Arial"/>
          <w:b/>
          <w:bCs/>
        </w:rPr>
      </w:pPr>
    </w:p>
    <w:p w14:paraId="3A870B78" w14:textId="63D5BB48" w:rsidR="005247D0" w:rsidRPr="00F339EA" w:rsidRDefault="005227A4" w:rsidP="00A22FE5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>Document 1</w:t>
      </w:r>
      <w:r>
        <w:rPr>
          <w:rFonts w:ascii="Aptos" w:hAnsi="Aptos" w:cs="Arial"/>
          <w:b/>
          <w:bCs/>
        </w:rPr>
        <w:t>2</w:t>
      </w:r>
    </w:p>
    <w:p w14:paraId="69CFBD81" w14:textId="77777777" w:rsidR="007B5971" w:rsidRPr="00F339EA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les biens qui sont les plus distribués sur le marché.</w:t>
      </w:r>
    </w:p>
    <w:p w14:paraId="61A5DF91" w14:textId="77777777" w:rsidR="007B5971" w:rsidRPr="00F339EA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les tendances des coloris produits.</w:t>
      </w:r>
    </w:p>
    <w:p w14:paraId="337EB87C" w14:textId="77777777" w:rsidR="007B5971" w:rsidRPr="00F339EA" w:rsidRDefault="00000000">
      <w:pPr>
        <w:pStyle w:val="Paragraphedeliste"/>
        <w:spacing w:after="0"/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– Pour l’aluminium : </w:t>
      </w:r>
    </w:p>
    <w:p w14:paraId="1F783BB9" w14:textId="77777777" w:rsidR="007B5971" w:rsidRPr="00F339EA" w:rsidRDefault="00000000">
      <w:pPr>
        <w:pStyle w:val="Paragraphedeliste"/>
        <w:spacing w:after="0"/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– Pour le PVC : </w:t>
      </w:r>
    </w:p>
    <w:p w14:paraId="6297F768" w14:textId="77777777" w:rsidR="007B5971" w:rsidRPr="00F339EA" w:rsidRDefault="00000000">
      <w:pPr>
        <w:pStyle w:val="Paragraphedeliste"/>
        <w:spacing w:after="0"/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– Pour le bois : </w:t>
      </w:r>
    </w:p>
    <w:p w14:paraId="3CA24E75" w14:textId="77777777" w:rsidR="005227A4" w:rsidRDefault="005227A4" w:rsidP="000140A6">
      <w:pPr>
        <w:spacing w:after="0"/>
        <w:jc w:val="both"/>
        <w:rPr>
          <w:rFonts w:ascii="Aptos" w:hAnsi="Aptos" w:cs="Arial"/>
          <w:b/>
          <w:bCs/>
        </w:rPr>
      </w:pPr>
    </w:p>
    <w:p w14:paraId="7AFB2A64" w14:textId="197EB251" w:rsidR="005B4B2B" w:rsidRPr="00F339EA" w:rsidRDefault="005227A4" w:rsidP="00A22FE5">
      <w:pPr>
        <w:jc w:val="both"/>
        <w:rPr>
          <w:rFonts w:ascii="Aptos" w:hAnsi="Aptos" w:cs="Arial"/>
          <w:b/>
          <w:bCs/>
        </w:rPr>
      </w:pPr>
      <w:r w:rsidRPr="005227A4">
        <w:rPr>
          <w:rFonts w:ascii="Aptos" w:hAnsi="Aptos" w:cs="Arial"/>
          <w:b/>
          <w:bCs/>
        </w:rPr>
        <w:t>Document 1</w:t>
      </w:r>
      <w:r>
        <w:rPr>
          <w:rFonts w:ascii="Aptos" w:hAnsi="Aptos" w:cs="Arial"/>
          <w:b/>
          <w:bCs/>
        </w:rPr>
        <w:t>3</w:t>
      </w:r>
    </w:p>
    <w:p w14:paraId="109647D3" w14:textId="77777777" w:rsidR="007B5971" w:rsidRDefault="00000000" w:rsidP="005227A4">
      <w:pPr>
        <w:numPr>
          <w:ilvl w:val="0"/>
          <w:numId w:val="65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Repérer les nouvelles exigences des consommateurs (demande) pour l’acquisition de menuiseries.</w:t>
      </w:r>
    </w:p>
    <w:p w14:paraId="02F62064" w14:textId="77777777" w:rsidR="005227A4" w:rsidRPr="00F339EA" w:rsidRDefault="005227A4" w:rsidP="005227A4">
      <w:pPr>
        <w:spacing w:after="0"/>
        <w:jc w:val="both"/>
        <w:rPr>
          <w:rFonts w:ascii="Aptos" w:hAnsi="Aptos" w:cs="Arial"/>
          <w:noProof/>
        </w:rPr>
      </w:pPr>
    </w:p>
    <w:p w14:paraId="704E291D" w14:textId="68917F4B" w:rsidR="00ED4974" w:rsidRDefault="00562FDD" w:rsidP="001E7EBD">
      <w:pPr>
        <w:pStyle w:val="Titre2"/>
      </w:pPr>
      <w:r w:rsidRPr="00F339EA">
        <w:t>PARTIE 8 – La SCOP, une forme juridique spécifique à l’économie sociale et solidaire</w:t>
      </w:r>
      <w:r w:rsidR="001E7EBD">
        <w:t xml:space="preserve"> </w:t>
      </w:r>
    </w:p>
    <w:p w14:paraId="4CDE084B" w14:textId="05E53027" w:rsidR="001E7EBD" w:rsidRPr="001E7EBD" w:rsidRDefault="001E7EBD" w:rsidP="001E7EBD">
      <w:pPr>
        <w:jc w:val="both"/>
        <w:rPr>
          <w:rFonts w:ascii="Aptos" w:hAnsi="Aptos" w:cs="Arial"/>
          <w:b/>
          <w:bCs/>
        </w:rPr>
      </w:pPr>
      <w:r w:rsidRPr="001E7EBD">
        <w:rPr>
          <w:rFonts w:ascii="Aptos" w:hAnsi="Aptos" w:cs="Arial"/>
          <w:b/>
          <w:bCs/>
        </w:rPr>
        <w:t>Doc</w:t>
      </w:r>
      <w:r>
        <w:rPr>
          <w:rFonts w:ascii="Aptos" w:hAnsi="Aptos" w:cs="Arial"/>
          <w:b/>
          <w:bCs/>
        </w:rPr>
        <w:t>uments</w:t>
      </w:r>
      <w:r w:rsidRPr="001E7EBD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14 et 15</w:t>
      </w:r>
    </w:p>
    <w:p w14:paraId="7B4BF770" w14:textId="77777777" w:rsidR="007B5971" w:rsidRPr="00F339EA" w:rsidRDefault="00000000" w:rsidP="001E7EBD">
      <w:pPr>
        <w:numPr>
          <w:ilvl w:val="0"/>
          <w:numId w:val="66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les motivations du gérant de l’entreprise PROPONNET à transformer l’entreprise en SCOP.</w:t>
      </w:r>
    </w:p>
    <w:p w14:paraId="2C60756E" w14:textId="77777777" w:rsidR="007B5971" w:rsidRPr="00F339EA" w:rsidRDefault="00000000" w:rsidP="001E7EBD">
      <w:pPr>
        <w:numPr>
          <w:ilvl w:val="0"/>
          <w:numId w:val="66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Expliquer comment cette transformation s’est réalisée.</w:t>
      </w:r>
    </w:p>
    <w:p w14:paraId="0B85D801" w14:textId="77777777" w:rsidR="007B5971" w:rsidRPr="00F339EA" w:rsidRDefault="00000000" w:rsidP="001E7EBD">
      <w:pPr>
        <w:numPr>
          <w:ilvl w:val="0"/>
          <w:numId w:val="66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pour quelles raisons les SCOP sont des entreprises de l’Économie Sociale et Solidaire.</w:t>
      </w:r>
    </w:p>
    <w:p w14:paraId="28BC4614" w14:textId="77777777" w:rsidR="007B5971" w:rsidRDefault="00000000" w:rsidP="001E7EBD">
      <w:pPr>
        <w:numPr>
          <w:ilvl w:val="0"/>
          <w:numId w:val="66"/>
        </w:numPr>
        <w:spacing w:after="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Proposer d’autres exemples d’organisations rattachées à l’Économie Sociale et Solidaire (ESS) à l’aide d’une recherche Internet.</w:t>
      </w:r>
    </w:p>
    <w:p w14:paraId="69DD27A9" w14:textId="77777777" w:rsidR="001E7EBD" w:rsidRPr="00F339EA" w:rsidRDefault="001E7EBD" w:rsidP="001E7EBD">
      <w:pPr>
        <w:spacing w:after="0"/>
        <w:jc w:val="both"/>
        <w:rPr>
          <w:rFonts w:ascii="Aptos" w:hAnsi="Aptos" w:cs="Arial"/>
          <w:noProof/>
        </w:rPr>
      </w:pPr>
    </w:p>
    <w:p w14:paraId="59D92B15" w14:textId="77777777" w:rsidR="003F244A" w:rsidRPr="00F339EA" w:rsidRDefault="003F244A" w:rsidP="00A22FE5">
      <w:pPr>
        <w:pStyle w:val="is-style-intro"/>
        <w:shd w:val="clear" w:color="auto" w:fill="F2F2F2" w:themeFill="background1" w:themeFillShade="F2"/>
        <w:spacing w:before="0" w:beforeAutospacing="0" w:after="120" w:afterAutospacing="0"/>
        <w:jc w:val="both"/>
        <w:rPr>
          <w:rFonts w:ascii="Aptos" w:hAnsi="Aptos" w:cstheme="majorHAnsi"/>
          <w:b/>
          <w:bCs/>
          <w:color w:val="833C0B" w:themeColor="accent2" w:themeShade="80"/>
          <w:sz w:val="22"/>
          <w:szCs w:val="22"/>
        </w:rPr>
      </w:pPr>
      <w:r w:rsidRPr="00F339EA">
        <w:rPr>
          <w:rFonts w:ascii="Aptos" w:hAnsi="Aptos" w:cstheme="majorHAnsi"/>
          <w:b/>
          <w:bCs/>
          <w:color w:val="833C0B" w:themeColor="accent2" w:themeShade="80"/>
          <w:sz w:val="22"/>
          <w:szCs w:val="22"/>
        </w:rPr>
        <w:t>PARTIE 9 – Produire en accord avec le développement durable</w:t>
      </w:r>
    </w:p>
    <w:p w14:paraId="7B5698D8" w14:textId="77777777" w:rsidR="003F244A" w:rsidRPr="00F339EA" w:rsidRDefault="003F244A" w:rsidP="00A22FE5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Une entreprise doit désormais concilier performance économique et respect des normes environnementales pour se développer. Votre responsable vous présente une documentation sur les défis environnementaux qui attendent les menuiseries. </w:t>
      </w:r>
    </w:p>
    <w:p w14:paraId="071158D9" w14:textId="4D2FF23F" w:rsidR="001E7EBD" w:rsidRPr="001E7EBD" w:rsidRDefault="001E7EBD" w:rsidP="001E7EBD">
      <w:pPr>
        <w:jc w:val="both"/>
        <w:rPr>
          <w:rFonts w:ascii="Aptos" w:hAnsi="Aptos" w:cs="Arial"/>
          <w:b/>
          <w:bCs/>
        </w:rPr>
      </w:pPr>
      <w:r w:rsidRPr="001E7EBD">
        <w:rPr>
          <w:rFonts w:ascii="Aptos" w:hAnsi="Aptos" w:cs="Arial"/>
          <w:b/>
          <w:bCs/>
        </w:rPr>
        <w:t>Doc</w:t>
      </w:r>
      <w:r>
        <w:rPr>
          <w:rFonts w:ascii="Aptos" w:hAnsi="Aptos" w:cs="Arial"/>
          <w:b/>
          <w:bCs/>
        </w:rPr>
        <w:t>uments</w:t>
      </w:r>
      <w:r w:rsidRPr="001E7EBD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16</w:t>
      </w:r>
    </w:p>
    <w:p w14:paraId="64BC8B5E" w14:textId="77777777" w:rsidR="007B5971" w:rsidRPr="00F339EA" w:rsidRDefault="00000000" w:rsidP="001E7EBD">
      <w:pPr>
        <w:numPr>
          <w:ilvl w:val="0"/>
          <w:numId w:val="67"/>
        </w:numPr>
        <w:spacing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les problématiques environnementales soulevées dans le document.</w:t>
      </w:r>
    </w:p>
    <w:p w14:paraId="303B749C" w14:textId="77777777" w:rsidR="007B5971" w:rsidRPr="00F339EA" w:rsidRDefault="00000000" w:rsidP="001E7EBD">
      <w:pPr>
        <w:numPr>
          <w:ilvl w:val="0"/>
          <w:numId w:val="67"/>
        </w:numPr>
        <w:spacing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Indiquer les objectifs de la nouvelle réglementation environnementale RE2020.</w:t>
      </w:r>
    </w:p>
    <w:p w14:paraId="73F547E1" w14:textId="77777777" w:rsidR="007B5971" w:rsidRDefault="00000000" w:rsidP="001E7EBD">
      <w:pPr>
        <w:numPr>
          <w:ilvl w:val="0"/>
          <w:numId w:val="67"/>
        </w:numPr>
        <w:spacing w:after="120"/>
        <w:ind w:hanging="436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comment les menuiseries doivent adapter leur offre pour répondre aux exigences de cette nouvelle réglementation.</w:t>
      </w:r>
    </w:p>
    <w:p w14:paraId="51EDF9D3" w14:textId="77777777" w:rsidR="001E7EBD" w:rsidRPr="00F339EA" w:rsidRDefault="001E7EBD" w:rsidP="001E7EBD">
      <w:pPr>
        <w:spacing w:after="0"/>
        <w:jc w:val="both"/>
        <w:rPr>
          <w:rFonts w:ascii="Aptos" w:hAnsi="Aptos" w:cs="Arial"/>
          <w:noProof/>
        </w:rPr>
      </w:pPr>
    </w:p>
    <w:p w14:paraId="23D38052" w14:textId="77777777" w:rsidR="00934EAC" w:rsidRPr="00F339EA" w:rsidRDefault="00934EAC" w:rsidP="001E7EBD">
      <w:pPr>
        <w:pStyle w:val="Titre2"/>
        <w:rPr>
          <w:rFonts w:cstheme="majorHAnsi"/>
          <w:sz w:val="22"/>
          <w:szCs w:val="22"/>
        </w:rPr>
      </w:pPr>
      <w:r w:rsidRPr="00F339EA">
        <w:t>PARTIE 10 – La menuiserie, vers une économie circulaire</w:t>
      </w:r>
    </w:p>
    <w:p w14:paraId="65E30B6F" w14:textId="4B439158" w:rsidR="001E7EBD" w:rsidRPr="001E7EBD" w:rsidRDefault="001E7EBD" w:rsidP="001E7EBD">
      <w:pPr>
        <w:jc w:val="both"/>
        <w:rPr>
          <w:rFonts w:ascii="Aptos" w:hAnsi="Aptos" w:cs="Arial"/>
          <w:b/>
          <w:bCs/>
        </w:rPr>
      </w:pPr>
      <w:r w:rsidRPr="001E7EBD">
        <w:rPr>
          <w:rFonts w:ascii="Aptos" w:hAnsi="Aptos" w:cs="Arial"/>
          <w:b/>
          <w:bCs/>
        </w:rPr>
        <w:t>Doc</w:t>
      </w:r>
      <w:r>
        <w:rPr>
          <w:rFonts w:ascii="Aptos" w:hAnsi="Aptos" w:cs="Arial"/>
          <w:b/>
          <w:bCs/>
        </w:rPr>
        <w:t>uments</w:t>
      </w:r>
      <w:r w:rsidRPr="001E7EBD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17</w:t>
      </w:r>
    </w:p>
    <w:p w14:paraId="03EE8DC1" w14:textId="54435DAF" w:rsidR="007B5971" w:rsidRPr="00F339EA" w:rsidRDefault="001E7EBD" w:rsidP="002E440D">
      <w:pPr>
        <w:spacing w:after="120"/>
        <w:ind w:left="720" w:hanging="436"/>
        <w:jc w:val="both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lastRenderedPageBreak/>
        <w:t xml:space="preserve">10.1 </w:t>
      </w:r>
      <w:r w:rsidRPr="00F339EA">
        <w:rPr>
          <w:rFonts w:ascii="Aptos" w:hAnsi="Aptos" w:cs="Arial"/>
          <w:noProof/>
        </w:rPr>
        <w:t>Identifier la problématique environnementale soulevée dans le document.</w:t>
      </w:r>
    </w:p>
    <w:p w14:paraId="71C0CEEC" w14:textId="60B052CF" w:rsidR="007B5971" w:rsidRPr="00F339EA" w:rsidRDefault="001E7EBD" w:rsidP="002E440D">
      <w:pPr>
        <w:spacing w:after="120"/>
        <w:ind w:left="720" w:hanging="436"/>
        <w:jc w:val="both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 xml:space="preserve">10.2 </w:t>
      </w:r>
      <w:r w:rsidRPr="00F339EA">
        <w:rPr>
          <w:rFonts w:ascii="Aptos" w:hAnsi="Aptos" w:cs="Arial"/>
          <w:noProof/>
        </w:rPr>
        <w:t>Expliquer le sens de l’illustration.</w:t>
      </w:r>
    </w:p>
    <w:p w14:paraId="0CCF1B37" w14:textId="286DB454" w:rsidR="007B5971" w:rsidRDefault="001E7EBD" w:rsidP="002E440D">
      <w:pPr>
        <w:spacing w:after="120"/>
        <w:ind w:left="720" w:hanging="436"/>
        <w:jc w:val="both"/>
        <w:rPr>
          <w:rFonts w:ascii="Aptos" w:hAnsi="Aptos" w:cs="Arial"/>
          <w:noProof/>
        </w:rPr>
      </w:pPr>
      <w:r>
        <w:rPr>
          <w:rFonts w:ascii="Aptos" w:hAnsi="Aptos" w:cs="Arial"/>
          <w:noProof/>
        </w:rPr>
        <w:t xml:space="preserve">10.3 </w:t>
      </w:r>
      <w:r w:rsidRPr="00F339EA">
        <w:rPr>
          <w:rFonts w:ascii="Aptos" w:hAnsi="Aptos" w:cs="Arial"/>
          <w:noProof/>
        </w:rPr>
        <w:t>Démontrer l’intérêt pour la filière de développer les matériaux issus du recyclage dans leur production.</w:t>
      </w:r>
    </w:p>
    <w:p w14:paraId="3D0AD1C3" w14:textId="77777777" w:rsidR="001E7EBD" w:rsidRPr="00F339EA" w:rsidRDefault="001E7EBD" w:rsidP="001E7EBD">
      <w:pPr>
        <w:spacing w:after="0"/>
        <w:jc w:val="both"/>
        <w:rPr>
          <w:rFonts w:ascii="Aptos" w:hAnsi="Aptos" w:cs="Arial"/>
          <w:noProof/>
        </w:rPr>
      </w:pPr>
    </w:p>
    <w:p w14:paraId="0053BA9E" w14:textId="77777777" w:rsidR="00562FDD" w:rsidRPr="001E7EBD" w:rsidRDefault="00934EAC" w:rsidP="001E7EBD">
      <w:pPr>
        <w:pStyle w:val="Titre2"/>
      </w:pPr>
      <w:r w:rsidRPr="001E7EBD">
        <w:t>PARTIE 11 – Les organisations professionnelles, un soutien pour les entrepreneurs</w:t>
      </w:r>
    </w:p>
    <w:p w14:paraId="272AE444" w14:textId="77777777" w:rsidR="00B330D1" w:rsidRDefault="00B330D1" w:rsidP="00B330D1">
      <w:pPr>
        <w:jc w:val="both"/>
        <w:rPr>
          <w:rFonts w:ascii="Aptos" w:hAnsi="Aptos" w:cs="Arial"/>
        </w:rPr>
      </w:pPr>
      <w:r w:rsidRPr="00F339EA">
        <w:rPr>
          <w:rFonts w:ascii="Aptos" w:hAnsi="Aptos" w:cs="Arial"/>
        </w:rPr>
        <w:t xml:space="preserve">Depuis peu, le gérant de l’entreprise a été élu au sein d’une organisation professionnelle. Votre responsable souhaite vous sensibiliser à l’importance de ce type d’organisation pour les entreprises. </w:t>
      </w:r>
    </w:p>
    <w:p w14:paraId="1D83EE28" w14:textId="5035543C" w:rsidR="002E440D" w:rsidRPr="002E440D" w:rsidRDefault="002E440D" w:rsidP="00B330D1">
      <w:pPr>
        <w:jc w:val="both"/>
        <w:rPr>
          <w:rFonts w:ascii="Aptos" w:hAnsi="Aptos" w:cs="Arial"/>
          <w:b/>
          <w:bCs/>
        </w:rPr>
      </w:pPr>
      <w:r w:rsidRPr="001E7EBD">
        <w:rPr>
          <w:rFonts w:ascii="Aptos" w:hAnsi="Aptos" w:cs="Arial"/>
          <w:b/>
          <w:bCs/>
        </w:rPr>
        <w:t>Doc</w:t>
      </w:r>
      <w:r>
        <w:rPr>
          <w:rFonts w:ascii="Aptos" w:hAnsi="Aptos" w:cs="Arial"/>
          <w:b/>
          <w:bCs/>
        </w:rPr>
        <w:t>uments</w:t>
      </w:r>
      <w:r w:rsidRPr="001E7EBD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  <w:b/>
          <w:bCs/>
        </w:rPr>
        <w:t>18 &amp; 19 – Fiche ressource 6</w:t>
      </w:r>
    </w:p>
    <w:p w14:paraId="615A0474" w14:textId="77777777" w:rsidR="007B5971" w:rsidRPr="00F339EA" w:rsidRDefault="00000000" w:rsidP="002E440D">
      <w:pPr>
        <w:numPr>
          <w:ilvl w:val="0"/>
          <w:numId w:val="69"/>
        </w:numPr>
        <w:tabs>
          <w:tab w:val="clear" w:pos="720"/>
        </w:tabs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Identifier l’organisation professionnelle présidée par Gérald PROPONNET.</w:t>
      </w:r>
    </w:p>
    <w:p w14:paraId="5569C99B" w14:textId="77777777" w:rsidR="007B5971" w:rsidRPr="00F339EA" w:rsidRDefault="00000000" w:rsidP="002E440D">
      <w:pPr>
        <w:numPr>
          <w:ilvl w:val="0"/>
          <w:numId w:val="69"/>
        </w:numPr>
        <w:tabs>
          <w:tab w:val="clear" w:pos="720"/>
        </w:tabs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Préciser son objectif en tant que président de cet organisme.</w:t>
      </w:r>
    </w:p>
    <w:p w14:paraId="566815A0" w14:textId="77777777" w:rsidR="007B5971" w:rsidRPr="00F339EA" w:rsidRDefault="00000000" w:rsidP="002E440D">
      <w:pPr>
        <w:numPr>
          <w:ilvl w:val="0"/>
          <w:numId w:val="69"/>
        </w:numPr>
        <w:tabs>
          <w:tab w:val="clear" w:pos="720"/>
        </w:tabs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Relever deux exemples de missions exercées par la FFB.</w:t>
      </w:r>
    </w:p>
    <w:p w14:paraId="72127E8D" w14:textId="77777777" w:rsidR="007B5971" w:rsidRPr="00F339EA" w:rsidRDefault="00000000" w:rsidP="002E440D">
      <w:pPr>
        <w:numPr>
          <w:ilvl w:val="0"/>
          <w:numId w:val="69"/>
        </w:numPr>
        <w:tabs>
          <w:tab w:val="clear" w:pos="720"/>
        </w:tabs>
        <w:spacing w:after="0"/>
        <w:ind w:hanging="578"/>
        <w:jc w:val="both"/>
        <w:rPr>
          <w:rFonts w:ascii="Aptos" w:hAnsi="Aptos" w:cs="Arial"/>
          <w:noProof/>
        </w:rPr>
      </w:pPr>
      <w:r w:rsidRPr="00F339EA">
        <w:rPr>
          <w:rFonts w:ascii="Aptos" w:hAnsi="Aptos" w:cs="Arial"/>
          <w:noProof/>
        </w:rPr>
        <w:t>Citer deux autres formes d’organisations professionnelles permettant aux entrepreneurs d’être représentés.</w:t>
      </w:r>
    </w:p>
    <w:sectPr w:rsidR="007B5971" w:rsidRPr="00F339EA" w:rsidSect="00725EDB"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18F1E" w14:textId="77777777" w:rsidR="00675436" w:rsidRDefault="00675436" w:rsidP="000B4478">
      <w:pPr>
        <w:spacing w:after="0" w:line="240" w:lineRule="auto"/>
      </w:pPr>
      <w:r>
        <w:separator/>
      </w:r>
    </w:p>
  </w:endnote>
  <w:endnote w:type="continuationSeparator" w:id="0">
    <w:p w14:paraId="11E01ACD" w14:textId="77777777" w:rsidR="00675436" w:rsidRDefault="00675436" w:rsidP="000B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BAE3" w14:textId="4E5E817E" w:rsidR="00FD1B20" w:rsidRPr="00991029" w:rsidRDefault="00000000" w:rsidP="003845ED">
    <w:pPr>
      <w:pStyle w:val="Pieddepage"/>
      <w:tabs>
        <w:tab w:val="clear" w:pos="4536"/>
        <w:tab w:val="clear" w:pos="9072"/>
        <w:tab w:val="right" w:pos="10206"/>
      </w:tabs>
      <w:ind w:left="851" w:right="-24"/>
      <w:rPr>
        <w:rFonts w:asciiTheme="majorHAnsi" w:hAnsiTheme="majorHAnsi"/>
        <w:sz w:val="16"/>
        <w:szCs w:val="16"/>
      </w:rPr>
    </w:pPr>
    <w:r w:rsidRPr="00C02C0C">
      <w:rPr>
        <w:rFonts w:asciiTheme="majorHAnsi" w:hAnsiTheme="majorHAnsi"/>
        <w:noProof/>
      </w:rPr>
      <w:drawing>
        <wp:anchor distT="0" distB="0" distL="114300" distR="114300" simplePos="0" relativeHeight="251659264" behindDoc="0" locked="0" layoutInCell="1" allowOverlap="1" wp14:anchorId="193B3A2A" wp14:editId="10332A4A">
          <wp:simplePos x="0" y="0"/>
          <wp:positionH relativeFrom="column">
            <wp:posOffset>69850</wp:posOffset>
          </wp:positionH>
          <wp:positionV relativeFrom="paragraph">
            <wp:posOffset>-149860</wp:posOffset>
          </wp:positionV>
          <wp:extent cx="410845" cy="308610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02C0C">
      <w:rPr>
        <w:rFonts w:asciiTheme="majorHAnsi" w:hAnsiTheme="majorHAnsi"/>
        <w:smallCaps/>
        <w:sz w:val="16"/>
        <w:szCs w:val="16"/>
      </w:rPr>
      <w:t>Cerpeg</w:t>
    </w:r>
    <w:proofErr w:type="spellEnd"/>
    <w:r w:rsidRPr="00C02C0C">
      <w:rPr>
        <w:rFonts w:asciiTheme="majorHAnsi" w:hAnsiTheme="majorHAnsi"/>
        <w:sz w:val="16"/>
        <w:szCs w:val="16"/>
      </w:rPr>
      <w:t xml:space="preserve"> </w:t>
    </w:r>
    <w:r>
      <w:rPr>
        <w:rFonts w:asciiTheme="majorHAnsi" w:hAnsiTheme="majorHAnsi"/>
        <w:sz w:val="16"/>
        <w:szCs w:val="16"/>
      </w:rPr>
      <w:fldChar w:fldCharType="begin"/>
    </w:r>
    <w:r>
      <w:rPr>
        <w:rFonts w:asciiTheme="majorHAnsi" w:hAnsiTheme="majorHAnsi"/>
        <w:sz w:val="16"/>
        <w:szCs w:val="16"/>
      </w:rPr>
      <w:instrText xml:space="preserve"> DATE  \@ "yyyy"  \* MERGEFORMAT </w:instrText>
    </w:r>
    <w:r>
      <w:rPr>
        <w:rFonts w:asciiTheme="majorHAnsi" w:hAnsiTheme="majorHAnsi"/>
        <w:sz w:val="16"/>
        <w:szCs w:val="16"/>
      </w:rPr>
      <w:fldChar w:fldCharType="separate"/>
    </w:r>
    <w:r w:rsidR="00CB61B8">
      <w:rPr>
        <w:rFonts w:asciiTheme="majorHAnsi" w:hAnsiTheme="majorHAnsi"/>
        <w:noProof/>
        <w:sz w:val="16"/>
        <w:szCs w:val="16"/>
      </w:rPr>
      <w:t>2026</w:t>
    </w:r>
    <w:r>
      <w:rPr>
        <w:rFonts w:asciiTheme="majorHAnsi" w:hAnsiTheme="majorHAnsi"/>
        <w:sz w:val="16"/>
        <w:szCs w:val="16"/>
      </w:rPr>
      <w:fldChar w:fldCharType="end"/>
    </w:r>
    <w:r>
      <w:rPr>
        <w:rFonts w:asciiTheme="majorHAnsi" w:hAnsiTheme="majorHAnsi"/>
        <w:sz w:val="16"/>
        <w:szCs w:val="16"/>
      </w:rPr>
      <w:t xml:space="preserve"> </w:t>
    </w:r>
    <w:r w:rsidRPr="00C02C0C">
      <w:rPr>
        <w:rFonts w:asciiTheme="majorHAnsi" w:hAnsiTheme="majorHAnsi"/>
        <w:sz w:val="16"/>
        <w:szCs w:val="16"/>
      </w:rPr>
      <w:t>|</w:t>
    </w:r>
    <w:r>
      <w:rPr>
        <w:rFonts w:asciiTheme="majorHAnsi" w:hAnsiTheme="majorHAnsi"/>
        <w:sz w:val="16"/>
        <w:szCs w:val="16"/>
      </w:rPr>
      <w:t xml:space="preserve"> </w:t>
    </w:r>
    <w:proofErr w:type="spellStart"/>
    <w:r>
      <w:rPr>
        <w:rFonts w:asciiTheme="majorHAnsi" w:hAnsiTheme="majorHAnsi"/>
        <w:sz w:val="16"/>
        <w:szCs w:val="16"/>
      </w:rPr>
      <w:t>BacPro</w:t>
    </w:r>
    <w:proofErr w:type="spellEnd"/>
    <w:r>
      <w:rPr>
        <w:rFonts w:asciiTheme="majorHAnsi" w:hAnsiTheme="majorHAnsi"/>
        <w:sz w:val="16"/>
        <w:szCs w:val="16"/>
      </w:rPr>
      <w:t xml:space="preserve"> Seconde - </w:t>
    </w:r>
    <w:proofErr w:type="spellStart"/>
    <w:r>
      <w:rPr>
        <w:rFonts w:asciiTheme="majorHAnsi" w:hAnsiTheme="majorHAnsi"/>
        <w:sz w:val="16"/>
        <w:szCs w:val="16"/>
      </w:rPr>
      <w:t>ÉcoGestion</w:t>
    </w:r>
    <w:proofErr w:type="spellEnd"/>
    <w:r>
      <w:rPr>
        <w:rFonts w:asciiTheme="majorHAnsi" w:hAnsiTheme="majorHAnsi"/>
        <w:sz w:val="16"/>
        <w:szCs w:val="16"/>
      </w:rPr>
      <w:t xml:space="preserve"> – RÉVISION des modules 1 et 2 – Jérémy SENABRE académie de Bordeaux</w:t>
    </w:r>
    <w:r w:rsidRPr="00C02C0C">
      <w:rPr>
        <w:rFonts w:asciiTheme="majorHAnsi" w:hAnsiTheme="majorHAnsi"/>
        <w:sz w:val="16"/>
        <w:szCs w:val="16"/>
      </w:rPr>
      <w:tab/>
    </w:r>
    <w:r w:rsidRPr="00C02C0C">
      <w:rPr>
        <w:rFonts w:asciiTheme="majorHAnsi" w:hAnsiTheme="majorHAnsi"/>
        <w:sz w:val="16"/>
        <w:szCs w:val="16"/>
      </w:rPr>
      <w:fldChar w:fldCharType="begin"/>
    </w:r>
    <w:r w:rsidRPr="00C02C0C">
      <w:rPr>
        <w:rFonts w:asciiTheme="majorHAnsi" w:hAnsiTheme="majorHAnsi"/>
        <w:sz w:val="16"/>
        <w:szCs w:val="16"/>
      </w:rPr>
      <w:instrText xml:space="preserve"> PAGE  \* Arabic  \* MERGEFORMAT </w:instrText>
    </w:r>
    <w:r w:rsidRPr="00C02C0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1</w:t>
    </w:r>
    <w:r w:rsidRPr="00C02C0C">
      <w:rPr>
        <w:rFonts w:asciiTheme="majorHAnsi" w:hAnsi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4FC8" w14:textId="77777777" w:rsidR="00675436" w:rsidRDefault="00675436" w:rsidP="000B4478">
      <w:pPr>
        <w:spacing w:after="0" w:line="240" w:lineRule="auto"/>
      </w:pPr>
      <w:r>
        <w:separator/>
      </w:r>
    </w:p>
  </w:footnote>
  <w:footnote w:type="continuationSeparator" w:id="0">
    <w:p w14:paraId="53645660" w14:textId="77777777" w:rsidR="00675436" w:rsidRDefault="00675436" w:rsidP="000B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A"/>
    <w:multiLevelType w:val="multilevel"/>
    <w:tmpl w:val="0000003A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3B"/>
    <w:multiLevelType w:val="multilevel"/>
    <w:tmpl w:val="0000003B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3C"/>
    <w:multiLevelType w:val="multilevel"/>
    <w:tmpl w:val="0000003C"/>
    <w:lvl w:ilvl="0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3D"/>
    <w:multiLevelType w:val="multilevel"/>
    <w:tmpl w:val="0000003D"/>
    <w:lvl w:ilvl="0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3E"/>
    <w:multiLevelType w:val="multilevel"/>
    <w:tmpl w:val="0000003E"/>
    <w:lvl w:ilvl="0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3F"/>
    <w:multiLevelType w:val="multilevel"/>
    <w:tmpl w:val="0000003F"/>
    <w:lvl w:ilvl="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40"/>
    <w:multiLevelType w:val="multilevel"/>
    <w:tmpl w:val="00000040"/>
    <w:lvl w:ilvl="0">
      <w:start w:val="1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41"/>
    <w:multiLevelType w:val="multilevel"/>
    <w:tmpl w:val="00000041"/>
    <w:lvl w:ilvl="0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42"/>
    <w:multiLevelType w:val="multilevel"/>
    <w:tmpl w:val="00000042"/>
    <w:lvl w:ilvl="0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43"/>
    <w:multiLevelType w:val="multilevel"/>
    <w:tmpl w:val="00000043"/>
    <w:lvl w:ilvl="0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44"/>
    <w:multiLevelType w:val="multilevel"/>
    <w:tmpl w:val="00000044"/>
    <w:lvl w:ilvl="0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156692A"/>
    <w:multiLevelType w:val="hybridMultilevel"/>
    <w:tmpl w:val="970AC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1D50"/>
    <w:multiLevelType w:val="hybridMultilevel"/>
    <w:tmpl w:val="9E824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A508B"/>
    <w:multiLevelType w:val="multilevel"/>
    <w:tmpl w:val="3A50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01743"/>
    <w:multiLevelType w:val="hybridMultilevel"/>
    <w:tmpl w:val="103AF1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2E74B7"/>
    <w:multiLevelType w:val="hybridMultilevel"/>
    <w:tmpl w:val="B91A8A9C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4D369E"/>
    <w:multiLevelType w:val="hybridMultilevel"/>
    <w:tmpl w:val="36CCB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B35BA2"/>
    <w:multiLevelType w:val="multilevel"/>
    <w:tmpl w:val="61BCC1D8"/>
    <w:lvl w:ilvl="0">
      <w:start w:val="1"/>
      <w:numFmt w:val="decimal"/>
      <w:lvlText w:val="10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4040720"/>
    <w:multiLevelType w:val="hybridMultilevel"/>
    <w:tmpl w:val="FA9E2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A12ABA"/>
    <w:multiLevelType w:val="hybridMultilevel"/>
    <w:tmpl w:val="9EEC4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755A3"/>
    <w:multiLevelType w:val="hybridMultilevel"/>
    <w:tmpl w:val="13F26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D80E5D"/>
    <w:multiLevelType w:val="hybridMultilevel"/>
    <w:tmpl w:val="B5CCF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6850B5"/>
    <w:multiLevelType w:val="hybridMultilevel"/>
    <w:tmpl w:val="0BC00A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4C6AE9"/>
    <w:multiLevelType w:val="multilevel"/>
    <w:tmpl w:val="83BC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C4B21EC"/>
    <w:multiLevelType w:val="hybridMultilevel"/>
    <w:tmpl w:val="3F6EED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C3D41"/>
    <w:multiLevelType w:val="hybridMultilevel"/>
    <w:tmpl w:val="35BE24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D29FD"/>
    <w:multiLevelType w:val="hybridMultilevel"/>
    <w:tmpl w:val="0EFAF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A80112"/>
    <w:multiLevelType w:val="hybridMultilevel"/>
    <w:tmpl w:val="700CD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07C39"/>
    <w:multiLevelType w:val="hybridMultilevel"/>
    <w:tmpl w:val="C5A00FA8"/>
    <w:lvl w:ilvl="0" w:tplc="6CE4D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F119E"/>
    <w:multiLevelType w:val="hybridMultilevel"/>
    <w:tmpl w:val="069024B0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0A33FC"/>
    <w:multiLevelType w:val="hybridMultilevel"/>
    <w:tmpl w:val="1D8018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A77DEA"/>
    <w:multiLevelType w:val="hybridMultilevel"/>
    <w:tmpl w:val="A7D4F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04B21"/>
    <w:multiLevelType w:val="hybridMultilevel"/>
    <w:tmpl w:val="013EF7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D6041B"/>
    <w:multiLevelType w:val="hybridMultilevel"/>
    <w:tmpl w:val="386CD3B6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0227D1"/>
    <w:multiLevelType w:val="hybridMultilevel"/>
    <w:tmpl w:val="9484F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3113D"/>
    <w:multiLevelType w:val="hybridMultilevel"/>
    <w:tmpl w:val="1B341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4C2CF6"/>
    <w:multiLevelType w:val="hybridMultilevel"/>
    <w:tmpl w:val="1B1EA25A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9170A"/>
    <w:multiLevelType w:val="hybridMultilevel"/>
    <w:tmpl w:val="2D381BDE"/>
    <w:lvl w:ilvl="0" w:tplc="6CE4D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86165D"/>
    <w:multiLevelType w:val="hybridMultilevel"/>
    <w:tmpl w:val="5B788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AF7353"/>
    <w:multiLevelType w:val="hybridMultilevel"/>
    <w:tmpl w:val="14369BA4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C25DC"/>
    <w:multiLevelType w:val="multilevel"/>
    <w:tmpl w:val="644C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0D4386E"/>
    <w:multiLevelType w:val="hybridMultilevel"/>
    <w:tmpl w:val="11C4F566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E46548"/>
    <w:multiLevelType w:val="multilevel"/>
    <w:tmpl w:val="A8D6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6E2EFB"/>
    <w:multiLevelType w:val="hybridMultilevel"/>
    <w:tmpl w:val="C7E0749C"/>
    <w:lvl w:ilvl="0" w:tplc="62721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961045"/>
    <w:multiLevelType w:val="hybridMultilevel"/>
    <w:tmpl w:val="BFE090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622A1A"/>
    <w:multiLevelType w:val="hybridMultilevel"/>
    <w:tmpl w:val="9E76B05E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779"/>
    <w:multiLevelType w:val="hybridMultilevel"/>
    <w:tmpl w:val="737497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792B20"/>
    <w:multiLevelType w:val="hybridMultilevel"/>
    <w:tmpl w:val="95046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3E17C7"/>
    <w:multiLevelType w:val="hybridMultilevel"/>
    <w:tmpl w:val="E55CB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6E207D"/>
    <w:multiLevelType w:val="hybridMultilevel"/>
    <w:tmpl w:val="05108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3178C7"/>
    <w:multiLevelType w:val="hybridMultilevel"/>
    <w:tmpl w:val="6C2EB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23D25B1"/>
    <w:multiLevelType w:val="hybridMultilevel"/>
    <w:tmpl w:val="79B0B8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2CC1D69"/>
    <w:multiLevelType w:val="hybridMultilevel"/>
    <w:tmpl w:val="E3085408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49C1FE5"/>
    <w:multiLevelType w:val="hybridMultilevel"/>
    <w:tmpl w:val="922E5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B650D9"/>
    <w:multiLevelType w:val="hybridMultilevel"/>
    <w:tmpl w:val="E5C43D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053076"/>
    <w:multiLevelType w:val="multilevel"/>
    <w:tmpl w:val="CF8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9821552"/>
    <w:multiLevelType w:val="hybridMultilevel"/>
    <w:tmpl w:val="E15071B8"/>
    <w:lvl w:ilvl="0" w:tplc="DCD45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970A06"/>
    <w:multiLevelType w:val="multilevel"/>
    <w:tmpl w:val="168A254E"/>
    <w:lvl w:ilvl="0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5C254477"/>
    <w:multiLevelType w:val="hybridMultilevel"/>
    <w:tmpl w:val="F61AC3C2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E91AB6"/>
    <w:multiLevelType w:val="hybridMultilevel"/>
    <w:tmpl w:val="C14E7D94"/>
    <w:lvl w:ilvl="0" w:tplc="6CE4D1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160567"/>
    <w:multiLevelType w:val="multilevel"/>
    <w:tmpl w:val="C61A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AA4E73"/>
    <w:multiLevelType w:val="hybridMultilevel"/>
    <w:tmpl w:val="97E4A416"/>
    <w:lvl w:ilvl="0" w:tplc="627218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0E536B"/>
    <w:multiLevelType w:val="hybridMultilevel"/>
    <w:tmpl w:val="EF9006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8A06DD"/>
    <w:multiLevelType w:val="hybridMultilevel"/>
    <w:tmpl w:val="14BA65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CF617B"/>
    <w:multiLevelType w:val="hybridMultilevel"/>
    <w:tmpl w:val="B3E4B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AA7033"/>
    <w:multiLevelType w:val="hybridMultilevel"/>
    <w:tmpl w:val="0BC00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D77E11"/>
    <w:multiLevelType w:val="multilevel"/>
    <w:tmpl w:val="366C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8446D6"/>
    <w:multiLevelType w:val="multilevel"/>
    <w:tmpl w:val="998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411692"/>
    <w:multiLevelType w:val="hybridMultilevel"/>
    <w:tmpl w:val="1D860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0536C8"/>
    <w:multiLevelType w:val="hybridMultilevel"/>
    <w:tmpl w:val="D20A43B0"/>
    <w:lvl w:ilvl="0" w:tplc="9962B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1031A1"/>
    <w:multiLevelType w:val="hybridMultilevel"/>
    <w:tmpl w:val="041AB4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95301"/>
    <w:multiLevelType w:val="hybridMultilevel"/>
    <w:tmpl w:val="C95A0E20"/>
    <w:lvl w:ilvl="0" w:tplc="26DAC14A">
      <w:start w:val="2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504064">
    <w:abstractNumId w:val="43"/>
  </w:num>
  <w:num w:numId="2" w16cid:durableId="1813326035">
    <w:abstractNumId w:val="61"/>
  </w:num>
  <w:num w:numId="3" w16cid:durableId="1111166482">
    <w:abstractNumId w:val="69"/>
  </w:num>
  <w:num w:numId="4" w16cid:durableId="778338013">
    <w:abstractNumId w:val="29"/>
  </w:num>
  <w:num w:numId="5" w16cid:durableId="877745674">
    <w:abstractNumId w:val="15"/>
  </w:num>
  <w:num w:numId="6" w16cid:durableId="347488822">
    <w:abstractNumId w:val="52"/>
  </w:num>
  <w:num w:numId="7" w16cid:durableId="1295528487">
    <w:abstractNumId w:val="36"/>
  </w:num>
  <w:num w:numId="8" w16cid:durableId="849568686">
    <w:abstractNumId w:val="58"/>
  </w:num>
  <w:num w:numId="9" w16cid:durableId="282931387">
    <w:abstractNumId w:val="39"/>
  </w:num>
  <w:num w:numId="10" w16cid:durableId="963972211">
    <w:abstractNumId w:val="41"/>
  </w:num>
  <w:num w:numId="11" w16cid:durableId="2028749646">
    <w:abstractNumId w:val="45"/>
  </w:num>
  <w:num w:numId="12" w16cid:durableId="1192451469">
    <w:abstractNumId w:val="33"/>
  </w:num>
  <w:num w:numId="13" w16cid:durableId="729228969">
    <w:abstractNumId w:val="44"/>
  </w:num>
  <w:num w:numId="14" w16cid:durableId="1246184949">
    <w:abstractNumId w:val="66"/>
  </w:num>
  <w:num w:numId="15" w16cid:durableId="954022338">
    <w:abstractNumId w:val="20"/>
  </w:num>
  <w:num w:numId="16" w16cid:durableId="1012293910">
    <w:abstractNumId w:val="13"/>
  </w:num>
  <w:num w:numId="17" w16cid:durableId="968440031">
    <w:abstractNumId w:val="19"/>
  </w:num>
  <w:num w:numId="18" w16cid:durableId="112020861">
    <w:abstractNumId w:val="56"/>
  </w:num>
  <w:num w:numId="19" w16cid:durableId="1845315723">
    <w:abstractNumId w:val="54"/>
  </w:num>
  <w:num w:numId="20" w16cid:durableId="1484077441">
    <w:abstractNumId w:val="51"/>
  </w:num>
  <w:num w:numId="21" w16cid:durableId="491682686">
    <w:abstractNumId w:val="53"/>
  </w:num>
  <w:num w:numId="22" w16cid:durableId="1870483875">
    <w:abstractNumId w:val="25"/>
  </w:num>
  <w:num w:numId="23" w16cid:durableId="939721802">
    <w:abstractNumId w:val="31"/>
  </w:num>
  <w:num w:numId="24" w16cid:durableId="1140149857">
    <w:abstractNumId w:val="26"/>
  </w:num>
  <w:num w:numId="25" w16cid:durableId="308830739">
    <w:abstractNumId w:val="27"/>
  </w:num>
  <w:num w:numId="26" w16cid:durableId="1392575402">
    <w:abstractNumId w:val="46"/>
  </w:num>
  <w:num w:numId="27" w16cid:durableId="314651235">
    <w:abstractNumId w:val="30"/>
  </w:num>
  <w:num w:numId="28" w16cid:durableId="1569730324">
    <w:abstractNumId w:val="50"/>
  </w:num>
  <w:num w:numId="29" w16cid:durableId="1415974582">
    <w:abstractNumId w:val="12"/>
  </w:num>
  <w:num w:numId="30" w16cid:durableId="941886653">
    <w:abstractNumId w:val="63"/>
  </w:num>
  <w:num w:numId="31" w16cid:durableId="1179849751">
    <w:abstractNumId w:val="62"/>
  </w:num>
  <w:num w:numId="32" w16cid:durableId="1540320098">
    <w:abstractNumId w:val="55"/>
  </w:num>
  <w:num w:numId="33" w16cid:durableId="828520646">
    <w:abstractNumId w:val="38"/>
  </w:num>
  <w:num w:numId="34" w16cid:durableId="859515036">
    <w:abstractNumId w:val="67"/>
  </w:num>
  <w:num w:numId="35" w16cid:durableId="1075781137">
    <w:abstractNumId w:val="22"/>
  </w:num>
  <w:num w:numId="36" w16cid:durableId="1827161293">
    <w:abstractNumId w:val="35"/>
  </w:num>
  <w:num w:numId="37" w16cid:durableId="429011484">
    <w:abstractNumId w:val="70"/>
  </w:num>
  <w:num w:numId="38" w16cid:durableId="2100830913">
    <w:abstractNumId w:val="64"/>
  </w:num>
  <w:num w:numId="39" w16cid:durableId="2078746623">
    <w:abstractNumId w:val="34"/>
  </w:num>
  <w:num w:numId="40" w16cid:durableId="1313677534">
    <w:abstractNumId w:val="18"/>
  </w:num>
  <w:num w:numId="41" w16cid:durableId="787747708">
    <w:abstractNumId w:val="42"/>
  </w:num>
  <w:num w:numId="42" w16cid:durableId="1268464399">
    <w:abstractNumId w:val="40"/>
  </w:num>
  <w:num w:numId="43" w16cid:durableId="928660578">
    <w:abstractNumId w:val="60"/>
  </w:num>
  <w:num w:numId="44" w16cid:durableId="206530707">
    <w:abstractNumId w:val="71"/>
  </w:num>
  <w:num w:numId="45" w16cid:durableId="1756245922">
    <w:abstractNumId w:val="24"/>
  </w:num>
  <w:num w:numId="46" w16cid:durableId="1003698946">
    <w:abstractNumId w:val="14"/>
  </w:num>
  <w:num w:numId="47" w16cid:durableId="654653005">
    <w:abstractNumId w:val="65"/>
  </w:num>
  <w:num w:numId="48" w16cid:durableId="73091779">
    <w:abstractNumId w:val="49"/>
  </w:num>
  <w:num w:numId="49" w16cid:durableId="970402732">
    <w:abstractNumId w:val="32"/>
  </w:num>
  <w:num w:numId="50" w16cid:durableId="633219045">
    <w:abstractNumId w:val="59"/>
  </w:num>
  <w:num w:numId="51" w16cid:durableId="124585636">
    <w:abstractNumId w:val="68"/>
  </w:num>
  <w:num w:numId="52" w16cid:durableId="1300107465">
    <w:abstractNumId w:val="28"/>
  </w:num>
  <w:num w:numId="53" w16cid:durableId="608389716">
    <w:abstractNumId w:val="47"/>
  </w:num>
  <w:num w:numId="54" w16cid:durableId="81269785">
    <w:abstractNumId w:val="37"/>
  </w:num>
  <w:num w:numId="55" w16cid:durableId="1257247940">
    <w:abstractNumId w:val="21"/>
  </w:num>
  <w:num w:numId="56" w16cid:durableId="1970547157">
    <w:abstractNumId w:val="16"/>
  </w:num>
  <w:num w:numId="57" w16cid:durableId="2107538223">
    <w:abstractNumId w:val="11"/>
  </w:num>
  <w:num w:numId="58" w16cid:durableId="1905531847">
    <w:abstractNumId w:val="48"/>
  </w:num>
  <w:num w:numId="59" w16cid:durableId="834732984">
    <w:abstractNumId w:val="0"/>
  </w:num>
  <w:num w:numId="60" w16cid:durableId="1482499501">
    <w:abstractNumId w:val="1"/>
  </w:num>
  <w:num w:numId="61" w16cid:durableId="907308713">
    <w:abstractNumId w:val="2"/>
  </w:num>
  <w:num w:numId="62" w16cid:durableId="571819279">
    <w:abstractNumId w:val="3"/>
  </w:num>
  <w:num w:numId="63" w16cid:durableId="1904296461">
    <w:abstractNumId w:val="4"/>
  </w:num>
  <w:num w:numId="64" w16cid:durableId="2111701311">
    <w:abstractNumId w:val="5"/>
  </w:num>
  <w:num w:numId="65" w16cid:durableId="1340428942">
    <w:abstractNumId w:val="6"/>
  </w:num>
  <w:num w:numId="66" w16cid:durableId="169177658">
    <w:abstractNumId w:val="7"/>
  </w:num>
  <w:num w:numId="67" w16cid:durableId="1309551875">
    <w:abstractNumId w:val="8"/>
  </w:num>
  <w:num w:numId="68" w16cid:durableId="8995699">
    <w:abstractNumId w:val="9"/>
  </w:num>
  <w:num w:numId="69" w16cid:durableId="251163969">
    <w:abstractNumId w:val="10"/>
  </w:num>
  <w:num w:numId="70" w16cid:durableId="248585332">
    <w:abstractNumId w:val="23"/>
  </w:num>
  <w:num w:numId="71" w16cid:durableId="1193373259">
    <w:abstractNumId w:val="57"/>
  </w:num>
  <w:num w:numId="72" w16cid:durableId="1480345514">
    <w:abstractNumId w:val="8"/>
    <w:lvlOverride w:ilvl="0">
      <w:lvl w:ilvl="0">
        <w:start w:val="1"/>
        <w:numFmt w:val="decimal"/>
        <w:lvlText w:val="9.%1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3" w16cid:durableId="5662325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1A"/>
    <w:rsid w:val="00003182"/>
    <w:rsid w:val="00004BE2"/>
    <w:rsid w:val="000140A6"/>
    <w:rsid w:val="00032EDA"/>
    <w:rsid w:val="00057314"/>
    <w:rsid w:val="00094061"/>
    <w:rsid w:val="000B14B8"/>
    <w:rsid w:val="000B2B85"/>
    <w:rsid w:val="000B4478"/>
    <w:rsid w:val="000D5D0A"/>
    <w:rsid w:val="000E2B0A"/>
    <w:rsid w:val="000F2B1F"/>
    <w:rsid w:val="00106297"/>
    <w:rsid w:val="00106613"/>
    <w:rsid w:val="00111E8E"/>
    <w:rsid w:val="0011438D"/>
    <w:rsid w:val="00121C59"/>
    <w:rsid w:val="00122A4A"/>
    <w:rsid w:val="00125B66"/>
    <w:rsid w:val="00132A31"/>
    <w:rsid w:val="001357F3"/>
    <w:rsid w:val="00137EDD"/>
    <w:rsid w:val="00145DBB"/>
    <w:rsid w:val="00174BE0"/>
    <w:rsid w:val="00175872"/>
    <w:rsid w:val="00176C5C"/>
    <w:rsid w:val="001B0300"/>
    <w:rsid w:val="001D5256"/>
    <w:rsid w:val="001E7EBD"/>
    <w:rsid w:val="001F4B9E"/>
    <w:rsid w:val="001F53F5"/>
    <w:rsid w:val="00203875"/>
    <w:rsid w:val="002534E5"/>
    <w:rsid w:val="00265C34"/>
    <w:rsid w:val="00270F1B"/>
    <w:rsid w:val="00271754"/>
    <w:rsid w:val="002A4BD5"/>
    <w:rsid w:val="002B6C8E"/>
    <w:rsid w:val="002C58B1"/>
    <w:rsid w:val="002E440D"/>
    <w:rsid w:val="002F29EA"/>
    <w:rsid w:val="0030743D"/>
    <w:rsid w:val="00330203"/>
    <w:rsid w:val="003376D2"/>
    <w:rsid w:val="00346474"/>
    <w:rsid w:val="00355B80"/>
    <w:rsid w:val="003B2A1D"/>
    <w:rsid w:val="003F244A"/>
    <w:rsid w:val="003F44B8"/>
    <w:rsid w:val="003F664D"/>
    <w:rsid w:val="00400B5D"/>
    <w:rsid w:val="004260E6"/>
    <w:rsid w:val="00437836"/>
    <w:rsid w:val="00457C77"/>
    <w:rsid w:val="00460C16"/>
    <w:rsid w:val="00462106"/>
    <w:rsid w:val="004621ED"/>
    <w:rsid w:val="004850B9"/>
    <w:rsid w:val="004B5CFA"/>
    <w:rsid w:val="004E588B"/>
    <w:rsid w:val="004F22D2"/>
    <w:rsid w:val="00512547"/>
    <w:rsid w:val="005227A4"/>
    <w:rsid w:val="005247D0"/>
    <w:rsid w:val="00530D6B"/>
    <w:rsid w:val="00533185"/>
    <w:rsid w:val="005557F9"/>
    <w:rsid w:val="00561D69"/>
    <w:rsid w:val="00562FDD"/>
    <w:rsid w:val="00575B72"/>
    <w:rsid w:val="00581E47"/>
    <w:rsid w:val="00587E62"/>
    <w:rsid w:val="005A4A13"/>
    <w:rsid w:val="005B4B2B"/>
    <w:rsid w:val="005B7AB8"/>
    <w:rsid w:val="005C37EF"/>
    <w:rsid w:val="005C56AD"/>
    <w:rsid w:val="005C58D4"/>
    <w:rsid w:val="005D3C12"/>
    <w:rsid w:val="005F3E3B"/>
    <w:rsid w:val="006031AF"/>
    <w:rsid w:val="00606457"/>
    <w:rsid w:val="0060738C"/>
    <w:rsid w:val="0061072C"/>
    <w:rsid w:val="0061357B"/>
    <w:rsid w:val="006300A2"/>
    <w:rsid w:val="00633580"/>
    <w:rsid w:val="00641EF7"/>
    <w:rsid w:val="006529CF"/>
    <w:rsid w:val="00674F80"/>
    <w:rsid w:val="00675436"/>
    <w:rsid w:val="0067580B"/>
    <w:rsid w:val="00676E93"/>
    <w:rsid w:val="006B0571"/>
    <w:rsid w:val="006D370A"/>
    <w:rsid w:val="006D4D7A"/>
    <w:rsid w:val="006E0140"/>
    <w:rsid w:val="006F380C"/>
    <w:rsid w:val="006F56CD"/>
    <w:rsid w:val="007142C3"/>
    <w:rsid w:val="00716476"/>
    <w:rsid w:val="007227E2"/>
    <w:rsid w:val="00725EDB"/>
    <w:rsid w:val="00745A25"/>
    <w:rsid w:val="00762714"/>
    <w:rsid w:val="00763D36"/>
    <w:rsid w:val="00782511"/>
    <w:rsid w:val="00784728"/>
    <w:rsid w:val="007849F1"/>
    <w:rsid w:val="007A270C"/>
    <w:rsid w:val="007A3A3B"/>
    <w:rsid w:val="007B5971"/>
    <w:rsid w:val="007C7DAA"/>
    <w:rsid w:val="007E39CB"/>
    <w:rsid w:val="007F1C5E"/>
    <w:rsid w:val="008337DD"/>
    <w:rsid w:val="00847925"/>
    <w:rsid w:val="008513D1"/>
    <w:rsid w:val="00853E00"/>
    <w:rsid w:val="00871D1A"/>
    <w:rsid w:val="00890578"/>
    <w:rsid w:val="00892B1A"/>
    <w:rsid w:val="008A30AE"/>
    <w:rsid w:val="008A3A24"/>
    <w:rsid w:val="008A539D"/>
    <w:rsid w:val="008B2E18"/>
    <w:rsid w:val="008C2472"/>
    <w:rsid w:val="008D3125"/>
    <w:rsid w:val="008F40CD"/>
    <w:rsid w:val="008F501F"/>
    <w:rsid w:val="0091612A"/>
    <w:rsid w:val="0092427E"/>
    <w:rsid w:val="00934EAC"/>
    <w:rsid w:val="009355FD"/>
    <w:rsid w:val="00941CE1"/>
    <w:rsid w:val="00945796"/>
    <w:rsid w:val="00970341"/>
    <w:rsid w:val="00972603"/>
    <w:rsid w:val="00983A60"/>
    <w:rsid w:val="009B6D48"/>
    <w:rsid w:val="009B7816"/>
    <w:rsid w:val="009C1AB9"/>
    <w:rsid w:val="009D410E"/>
    <w:rsid w:val="009E6525"/>
    <w:rsid w:val="00A05010"/>
    <w:rsid w:val="00A06289"/>
    <w:rsid w:val="00A22FE5"/>
    <w:rsid w:val="00A2374D"/>
    <w:rsid w:val="00A36200"/>
    <w:rsid w:val="00A657E2"/>
    <w:rsid w:val="00A854E0"/>
    <w:rsid w:val="00A868AF"/>
    <w:rsid w:val="00A95682"/>
    <w:rsid w:val="00AA22C2"/>
    <w:rsid w:val="00AA40FC"/>
    <w:rsid w:val="00AB3635"/>
    <w:rsid w:val="00AD15D0"/>
    <w:rsid w:val="00AF069A"/>
    <w:rsid w:val="00B02CD4"/>
    <w:rsid w:val="00B248C6"/>
    <w:rsid w:val="00B30A25"/>
    <w:rsid w:val="00B31D1B"/>
    <w:rsid w:val="00B330D1"/>
    <w:rsid w:val="00B43755"/>
    <w:rsid w:val="00B51AAA"/>
    <w:rsid w:val="00B53BBA"/>
    <w:rsid w:val="00B5408C"/>
    <w:rsid w:val="00B55537"/>
    <w:rsid w:val="00B5570F"/>
    <w:rsid w:val="00B646D1"/>
    <w:rsid w:val="00B72154"/>
    <w:rsid w:val="00B757D5"/>
    <w:rsid w:val="00B921C6"/>
    <w:rsid w:val="00BA0933"/>
    <w:rsid w:val="00BA2276"/>
    <w:rsid w:val="00BA6954"/>
    <w:rsid w:val="00BB4571"/>
    <w:rsid w:val="00BD0791"/>
    <w:rsid w:val="00BE49C9"/>
    <w:rsid w:val="00C12D53"/>
    <w:rsid w:val="00C174E6"/>
    <w:rsid w:val="00C22A2F"/>
    <w:rsid w:val="00C52A34"/>
    <w:rsid w:val="00C827C7"/>
    <w:rsid w:val="00C92C43"/>
    <w:rsid w:val="00CA47EF"/>
    <w:rsid w:val="00CA5067"/>
    <w:rsid w:val="00CB19E5"/>
    <w:rsid w:val="00CB2746"/>
    <w:rsid w:val="00CB61B8"/>
    <w:rsid w:val="00CC2C42"/>
    <w:rsid w:val="00CC47E2"/>
    <w:rsid w:val="00CF1CA1"/>
    <w:rsid w:val="00CF2FAD"/>
    <w:rsid w:val="00CF4C71"/>
    <w:rsid w:val="00CF784B"/>
    <w:rsid w:val="00D1093C"/>
    <w:rsid w:val="00D124AD"/>
    <w:rsid w:val="00D13585"/>
    <w:rsid w:val="00D16BE6"/>
    <w:rsid w:val="00D17F84"/>
    <w:rsid w:val="00D24DC8"/>
    <w:rsid w:val="00D55EF5"/>
    <w:rsid w:val="00D71E78"/>
    <w:rsid w:val="00D9093D"/>
    <w:rsid w:val="00D91770"/>
    <w:rsid w:val="00DB2333"/>
    <w:rsid w:val="00DB54CC"/>
    <w:rsid w:val="00E0151E"/>
    <w:rsid w:val="00E05343"/>
    <w:rsid w:val="00E13F16"/>
    <w:rsid w:val="00E47791"/>
    <w:rsid w:val="00E51276"/>
    <w:rsid w:val="00E60B98"/>
    <w:rsid w:val="00E64FE7"/>
    <w:rsid w:val="00E671F4"/>
    <w:rsid w:val="00E75C29"/>
    <w:rsid w:val="00E76324"/>
    <w:rsid w:val="00E83532"/>
    <w:rsid w:val="00EA2D99"/>
    <w:rsid w:val="00EB0877"/>
    <w:rsid w:val="00EB6EE1"/>
    <w:rsid w:val="00EC6584"/>
    <w:rsid w:val="00ED4974"/>
    <w:rsid w:val="00EE6173"/>
    <w:rsid w:val="00EF6A95"/>
    <w:rsid w:val="00EF7F0B"/>
    <w:rsid w:val="00F230B4"/>
    <w:rsid w:val="00F26EA3"/>
    <w:rsid w:val="00F30B61"/>
    <w:rsid w:val="00F339EA"/>
    <w:rsid w:val="00F4311D"/>
    <w:rsid w:val="00F501DA"/>
    <w:rsid w:val="00F51BBF"/>
    <w:rsid w:val="00F51E45"/>
    <w:rsid w:val="00F955F9"/>
    <w:rsid w:val="00FA7B9A"/>
    <w:rsid w:val="00FD1B20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68933"/>
  <w15:chartTrackingRefBased/>
  <w15:docId w15:val="{583308DE-D37A-4425-AACC-D3397D38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40D"/>
  </w:style>
  <w:style w:type="paragraph" w:styleId="Titre1">
    <w:name w:val="heading 1"/>
    <w:basedOn w:val="Normal"/>
    <w:next w:val="Normal"/>
    <w:link w:val="Titre1Car"/>
    <w:uiPriority w:val="9"/>
    <w:qFormat/>
    <w:rsid w:val="00892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E7EBD"/>
    <w:pPr>
      <w:keepNext/>
      <w:keepLines/>
      <w:shd w:val="clear" w:color="auto" w:fill="E7E6E6" w:themeFill="background2"/>
      <w:spacing w:before="160" w:after="120"/>
      <w:ind w:right="-428"/>
      <w:outlineLvl w:val="1"/>
    </w:pPr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2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2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2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2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2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2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2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2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E7EBD"/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32"/>
      <w:shd w:val="clear" w:color="auto" w:fill="E7E6E6" w:themeFill="background2"/>
    </w:rPr>
  </w:style>
  <w:style w:type="character" w:customStyle="1" w:styleId="Titre3Car">
    <w:name w:val="Titre 3 Car"/>
    <w:basedOn w:val="Policepardfaut"/>
    <w:link w:val="Titre3"/>
    <w:uiPriority w:val="9"/>
    <w:semiHidden/>
    <w:rsid w:val="00892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92B1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92B1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92B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92B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92B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92B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92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2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2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2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92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2B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92B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2B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2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2B1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92B1A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D4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55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55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B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478"/>
  </w:style>
  <w:style w:type="paragraph" w:styleId="Pieddepage">
    <w:name w:val="footer"/>
    <w:basedOn w:val="Normal"/>
    <w:link w:val="PieddepageCar"/>
    <w:uiPriority w:val="99"/>
    <w:unhideWhenUsed/>
    <w:rsid w:val="000B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478"/>
  </w:style>
  <w:style w:type="paragraph" w:styleId="NormalWeb">
    <w:name w:val="Normal (Web)"/>
    <w:basedOn w:val="Normal"/>
    <w:uiPriority w:val="99"/>
    <w:semiHidden/>
    <w:unhideWhenUsed/>
    <w:rsid w:val="007A3A3B"/>
    <w:rPr>
      <w:rFonts w:ascii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A3A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A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3A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3A3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A3A24"/>
    <w:rPr>
      <w:color w:val="954F72" w:themeColor="followedHyperlink"/>
      <w:u w:val="single"/>
    </w:rPr>
  </w:style>
  <w:style w:type="paragraph" w:customStyle="1" w:styleId="is-style-intro">
    <w:name w:val="is-style-intro"/>
    <w:basedOn w:val="Normal"/>
    <w:rsid w:val="0038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4C3F-5272-4206-9917-81978D72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</dc:creator>
  <cp:keywords/>
  <dc:description/>
  <cp:lastModifiedBy>fabienne fabienne</cp:lastModifiedBy>
  <cp:revision>13</cp:revision>
  <cp:lastPrinted>2026-02-24T15:54:00Z</cp:lastPrinted>
  <dcterms:created xsi:type="dcterms:W3CDTF">2025-09-18T15:56:00Z</dcterms:created>
  <dcterms:modified xsi:type="dcterms:W3CDTF">2026-02-24T15:55:00Z</dcterms:modified>
</cp:coreProperties>
</file>