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18" w:type="dxa"/>
        <w:tblLook w:val="04A0" w:firstRow="1" w:lastRow="0" w:firstColumn="1" w:lastColumn="0" w:noHBand="0" w:noVBand="1"/>
      </w:tblPr>
      <w:tblGrid>
        <w:gridCol w:w="3823"/>
        <w:gridCol w:w="6095"/>
      </w:tblGrid>
      <w:tr w:rsidR="00C40085" w:rsidRPr="00A10D0E" w14:paraId="4893CDD0" w14:textId="77777777" w:rsidTr="008503CC">
        <w:tc>
          <w:tcPr>
            <w:tcW w:w="9918" w:type="dxa"/>
            <w:gridSpan w:val="2"/>
            <w:shd w:val="clear" w:color="auto" w:fill="D9D9D9" w:themeFill="background1" w:themeFillShade="D9"/>
            <w:vAlign w:val="center"/>
          </w:tcPr>
          <w:p w14:paraId="727D362A" w14:textId="593E78C3" w:rsidR="00C40085" w:rsidRPr="00C40085" w:rsidRDefault="00C40085" w:rsidP="00C40085">
            <w:pPr>
              <w:rPr>
                <w:rFonts w:cs="Arial"/>
                <w:b/>
                <w:bCs/>
                <w:color w:val="833C0B" w:themeColor="accent2" w:themeShade="80"/>
                <w:sz w:val="24"/>
                <w:szCs w:val="24"/>
              </w:rPr>
            </w:pPr>
            <w:proofErr w:type="spellStart"/>
            <w:r w:rsidRPr="00C40085">
              <w:rPr>
                <w:rFonts w:cs="Arial"/>
                <w:b/>
                <w:bCs/>
                <w:color w:val="833C0B" w:themeColor="accent2" w:themeShade="80"/>
                <w:sz w:val="28"/>
                <w:szCs w:val="28"/>
              </w:rPr>
              <w:t>Économie-Gestion</w:t>
            </w:r>
            <w:proofErr w:type="spellEnd"/>
          </w:p>
        </w:tc>
      </w:tr>
      <w:tr w:rsidR="003337EB" w:rsidRPr="00A10D0E" w14:paraId="3BFAADEC" w14:textId="77777777" w:rsidTr="0042549A">
        <w:tc>
          <w:tcPr>
            <w:tcW w:w="3823" w:type="dxa"/>
            <w:shd w:val="clear" w:color="auto" w:fill="D9D9D9" w:themeFill="background1" w:themeFillShade="D9"/>
            <w:vAlign w:val="center"/>
          </w:tcPr>
          <w:p w14:paraId="540A3630" w14:textId="77777777" w:rsidR="003337EB" w:rsidRPr="0042549A" w:rsidRDefault="003337EB" w:rsidP="00BE6E90">
            <w:pPr>
              <w:jc w:val="center"/>
              <w:rPr>
                <w:rFonts w:cs="Arial"/>
                <w:color w:val="833C0B" w:themeColor="accent2" w:themeShade="80"/>
              </w:rPr>
            </w:pPr>
            <w:r w:rsidRPr="0042549A">
              <w:rPr>
                <w:rFonts w:cs="Arial"/>
                <w:color w:val="833C0B" w:themeColor="accent2" w:themeShade="80"/>
              </w:rPr>
              <w:t>Première baccalauréat professionnel</w:t>
            </w:r>
          </w:p>
        </w:tc>
        <w:tc>
          <w:tcPr>
            <w:tcW w:w="6095" w:type="dxa"/>
            <w:shd w:val="clear" w:color="auto" w:fill="D9D9D9" w:themeFill="background1" w:themeFillShade="D9"/>
            <w:vAlign w:val="center"/>
          </w:tcPr>
          <w:p w14:paraId="136E2898" w14:textId="77777777" w:rsidR="0042549A" w:rsidRDefault="003337EB" w:rsidP="00BE6E90">
            <w:pPr>
              <w:jc w:val="center"/>
              <w:rPr>
                <w:rFonts w:cs="Arial"/>
                <w:color w:val="833C0B" w:themeColor="accent2" w:themeShade="80"/>
              </w:rPr>
            </w:pPr>
            <w:r w:rsidRPr="0042549A">
              <w:rPr>
                <w:rFonts w:cs="Arial"/>
                <w:color w:val="833C0B" w:themeColor="accent2" w:themeShade="80"/>
              </w:rPr>
              <w:t xml:space="preserve">Comment une entreprise </w:t>
            </w:r>
          </w:p>
          <w:p w14:paraId="26CDB08C" w14:textId="6374D076" w:rsidR="003337EB" w:rsidRPr="0042549A" w:rsidRDefault="003337EB" w:rsidP="00BE6E90">
            <w:pPr>
              <w:jc w:val="center"/>
              <w:rPr>
                <w:rFonts w:cs="Arial"/>
                <w:color w:val="833C0B" w:themeColor="accent2" w:themeShade="80"/>
              </w:rPr>
            </w:pPr>
            <w:proofErr w:type="gramStart"/>
            <w:r w:rsidRPr="0042549A">
              <w:rPr>
                <w:rFonts w:cs="Arial"/>
                <w:color w:val="833C0B" w:themeColor="accent2" w:themeShade="80"/>
              </w:rPr>
              <w:t>peut</w:t>
            </w:r>
            <w:proofErr w:type="gramEnd"/>
            <w:r w:rsidRPr="0042549A">
              <w:rPr>
                <w:rFonts w:cs="Arial"/>
                <w:color w:val="833C0B" w:themeColor="accent2" w:themeShade="80"/>
              </w:rPr>
              <w:t>-elle s’adapter à son environnement ?</w:t>
            </w:r>
          </w:p>
        </w:tc>
      </w:tr>
      <w:tr w:rsidR="003337EB" w:rsidRPr="00A10D0E" w14:paraId="38320F2A" w14:textId="77777777" w:rsidTr="0042549A">
        <w:tc>
          <w:tcPr>
            <w:tcW w:w="3823" w:type="dxa"/>
          </w:tcPr>
          <w:p w14:paraId="5DE065A7" w14:textId="1B952F3E" w:rsidR="003337EB" w:rsidRPr="00A10D0E" w:rsidRDefault="003337EB" w:rsidP="00BE6E90">
            <w:pPr>
              <w:jc w:val="both"/>
              <w:rPr>
                <w:rFonts w:cs="Arial"/>
                <w:b/>
                <w:bCs/>
              </w:rPr>
            </w:pPr>
            <w:proofErr w:type="gramStart"/>
            <w:r w:rsidRPr="00A10D0E">
              <w:rPr>
                <w:rFonts w:cs="Arial"/>
                <w:b/>
                <w:bCs/>
              </w:rPr>
              <w:t>NOM </w:t>
            </w:r>
            <w:r w:rsidR="0042549A">
              <w:rPr>
                <w:rFonts w:cs="Arial"/>
                <w:b/>
                <w:bCs/>
              </w:rPr>
              <w:t xml:space="preserve"> -</w:t>
            </w:r>
            <w:proofErr w:type="gramEnd"/>
            <w:r w:rsidR="0042549A">
              <w:rPr>
                <w:rFonts w:cs="Arial"/>
                <w:b/>
                <w:bCs/>
              </w:rPr>
              <w:t xml:space="preserve"> </w:t>
            </w:r>
            <w:r w:rsidRPr="00A10D0E">
              <w:rPr>
                <w:rFonts w:cs="Arial"/>
                <w:b/>
                <w:bCs/>
              </w:rPr>
              <w:t>Prénom </w:t>
            </w:r>
          </w:p>
        </w:tc>
        <w:tc>
          <w:tcPr>
            <w:tcW w:w="6095" w:type="dxa"/>
          </w:tcPr>
          <w:p w14:paraId="04A8AD76" w14:textId="77777777" w:rsidR="003337EB" w:rsidRPr="0042549A" w:rsidRDefault="003337EB" w:rsidP="003337EB">
            <w:pPr>
              <w:pStyle w:val="Paragraphedeliste"/>
              <w:numPr>
                <w:ilvl w:val="0"/>
                <w:numId w:val="1"/>
              </w:numPr>
              <w:jc w:val="both"/>
              <w:rPr>
                <w:rFonts w:cs="Arial"/>
                <w:sz w:val="20"/>
                <w:szCs w:val="20"/>
              </w:rPr>
            </w:pPr>
            <w:r w:rsidRPr="0042549A">
              <w:rPr>
                <w:rFonts w:cs="Arial"/>
                <w:sz w:val="20"/>
                <w:szCs w:val="20"/>
              </w:rPr>
              <w:t>Présenter les principaux éléments de l’environnement de l’entreprise</w:t>
            </w:r>
          </w:p>
          <w:p w14:paraId="561329A9" w14:textId="77777777" w:rsidR="003337EB" w:rsidRPr="00A10D0E" w:rsidRDefault="003337EB" w:rsidP="003337EB">
            <w:pPr>
              <w:pStyle w:val="Paragraphedeliste"/>
              <w:numPr>
                <w:ilvl w:val="0"/>
                <w:numId w:val="1"/>
              </w:numPr>
              <w:jc w:val="both"/>
              <w:rPr>
                <w:rFonts w:cs="Arial"/>
                <w:b/>
                <w:bCs/>
              </w:rPr>
            </w:pPr>
            <w:r w:rsidRPr="0042549A">
              <w:rPr>
                <w:rFonts w:cs="Arial"/>
                <w:sz w:val="20"/>
                <w:szCs w:val="20"/>
              </w:rPr>
              <w:t>Expliquer une décision d’entreprise soit pour exploiter une opportunité soit pour contrer une menace de son environnement</w:t>
            </w:r>
          </w:p>
        </w:tc>
      </w:tr>
    </w:tbl>
    <w:p w14:paraId="71085CE5" w14:textId="77777777" w:rsidR="00950938" w:rsidRDefault="00950938" w:rsidP="00950938">
      <w:pPr>
        <w:spacing w:after="0"/>
        <w:jc w:val="center"/>
        <w:rPr>
          <w:rFonts w:cs="Arial"/>
          <w:b/>
          <w:bCs/>
          <w:color w:val="006666"/>
          <w:sz w:val="28"/>
          <w:szCs w:val="28"/>
        </w:rPr>
      </w:pPr>
    </w:p>
    <w:p w14:paraId="0A183478" w14:textId="7E4325A6" w:rsidR="003337EB" w:rsidRPr="007F684C" w:rsidRDefault="003337EB" w:rsidP="003337EB">
      <w:pPr>
        <w:jc w:val="center"/>
        <w:rPr>
          <w:rFonts w:cs="Arial"/>
          <w:b/>
          <w:bCs/>
          <w:color w:val="833C0B" w:themeColor="accent2" w:themeShade="80"/>
          <w:sz w:val="28"/>
          <w:szCs w:val="28"/>
        </w:rPr>
      </w:pPr>
      <w:r w:rsidRPr="007F684C">
        <w:rPr>
          <w:rFonts w:cs="Arial"/>
          <w:b/>
          <w:bCs/>
          <w:color w:val="833C0B" w:themeColor="accent2" w:themeShade="80"/>
          <w:sz w:val="28"/>
          <w:szCs w:val="28"/>
        </w:rPr>
        <w:t>Contexte professionnel</w:t>
      </w:r>
    </w:p>
    <w:p w14:paraId="5DA19E75" w14:textId="77777777" w:rsidR="003337EB" w:rsidRPr="008E1300" w:rsidRDefault="003337EB" w:rsidP="003337EB">
      <w:pPr>
        <w:jc w:val="both"/>
        <w:rPr>
          <w:rFonts w:cs="Arial"/>
          <w:sz w:val="24"/>
          <w:szCs w:val="24"/>
        </w:rPr>
      </w:pPr>
      <w:r w:rsidRPr="008E1300">
        <w:rPr>
          <w:rFonts w:cs="Arial"/>
          <w:b/>
          <w:bCs/>
          <w:sz w:val="24"/>
          <w:szCs w:val="24"/>
        </w:rPr>
        <w:t>AVIDSEN</w:t>
      </w:r>
      <w:r w:rsidRPr="008E1300">
        <w:rPr>
          <w:rFonts w:cs="Arial"/>
          <w:sz w:val="24"/>
          <w:szCs w:val="24"/>
        </w:rPr>
        <w:t xml:space="preserve"> est une entreprise française (basée à Tours) spécialisée dans les solutions connectées pour la maison (domotique, sécurité, motorisation d’accès, confort thermique, etc.). C’est une PME de 82 salariés qui réalise en 2023 un CA de 28.9 millions d’euros. </w:t>
      </w:r>
    </w:p>
    <w:p w14:paraId="1C48D78E" w14:textId="689FCD48" w:rsidR="003337EB" w:rsidRPr="008E1300" w:rsidRDefault="003337EB" w:rsidP="003337EB">
      <w:pPr>
        <w:jc w:val="both"/>
        <w:rPr>
          <w:rFonts w:cs="Arial"/>
          <w:sz w:val="24"/>
          <w:szCs w:val="24"/>
        </w:rPr>
      </w:pPr>
      <w:r w:rsidRPr="008E1300">
        <w:rPr>
          <w:rFonts w:cs="Arial"/>
          <w:sz w:val="24"/>
          <w:szCs w:val="24"/>
        </w:rPr>
        <w:t xml:space="preserve">Vous envisagez de postuler dans cette entreprise dans le cadre d’une PFMP. Vous souhaitez vous informer sur les stratégies mises en place par l’entreprise pour saisir les opportunités </w:t>
      </w:r>
      <w:r w:rsidR="008E1300" w:rsidRPr="008E1300">
        <w:rPr>
          <w:rFonts w:cs="Arial"/>
          <w:sz w:val="24"/>
          <w:szCs w:val="24"/>
        </w:rPr>
        <w:t>et contrer les menaces existantes sur son activité</w:t>
      </w:r>
      <w:r w:rsidRPr="008E1300">
        <w:rPr>
          <w:rFonts w:cs="Arial"/>
          <w:sz w:val="24"/>
          <w:szCs w:val="24"/>
        </w:rPr>
        <w:t>.</w:t>
      </w:r>
    </w:p>
    <w:p w14:paraId="31822F63" w14:textId="3E9D3D6F" w:rsidR="003337EB" w:rsidRPr="007F684C" w:rsidRDefault="007F684C" w:rsidP="003337EB">
      <w:pPr>
        <w:jc w:val="both"/>
        <w:rPr>
          <w:rFonts w:cs="Arial"/>
          <w:b/>
          <w:bCs/>
          <w:sz w:val="24"/>
          <w:szCs w:val="24"/>
        </w:rPr>
      </w:pPr>
      <w:r>
        <w:rPr>
          <w:rFonts w:cs="Arial"/>
          <w:b/>
          <w:bCs/>
          <w:sz w:val="24"/>
          <w:szCs w:val="24"/>
        </w:rPr>
        <w:t>Vous devez</w:t>
      </w:r>
      <w:r w:rsidR="003337EB" w:rsidRPr="007F684C">
        <w:rPr>
          <w:rFonts w:cs="Arial"/>
          <w:b/>
          <w:bCs/>
          <w:sz w:val="24"/>
          <w:szCs w:val="24"/>
        </w:rPr>
        <w:t xml:space="preserve"> présenter un compte rendu qui mettra en avant :</w:t>
      </w:r>
      <w:r>
        <w:rPr>
          <w:rFonts w:cs="Arial"/>
          <w:b/>
          <w:bCs/>
          <w:sz w:val="24"/>
          <w:szCs w:val="24"/>
        </w:rPr>
        <w:t xml:space="preserve"> (annexe 1)</w:t>
      </w:r>
    </w:p>
    <w:p w14:paraId="6A60C9C5" w14:textId="77777777" w:rsidR="003337EB" w:rsidRPr="008E1300" w:rsidRDefault="003337EB" w:rsidP="003337EB">
      <w:pPr>
        <w:pStyle w:val="Paragraphedeliste"/>
        <w:numPr>
          <w:ilvl w:val="0"/>
          <w:numId w:val="3"/>
        </w:numPr>
        <w:jc w:val="both"/>
        <w:rPr>
          <w:rFonts w:cs="Arial"/>
          <w:sz w:val="24"/>
          <w:szCs w:val="24"/>
        </w:rPr>
      </w:pPr>
      <w:r w:rsidRPr="008E1300">
        <w:rPr>
          <w:rFonts w:cs="Arial"/>
          <w:sz w:val="24"/>
          <w:szCs w:val="24"/>
        </w:rPr>
        <w:t>Les attentes des demandeurs sur ce segment de marché</w:t>
      </w:r>
    </w:p>
    <w:p w14:paraId="1E297E7C" w14:textId="77777777" w:rsidR="003337EB" w:rsidRPr="008E1300" w:rsidRDefault="003337EB" w:rsidP="003337EB">
      <w:pPr>
        <w:pStyle w:val="Paragraphedeliste"/>
        <w:numPr>
          <w:ilvl w:val="0"/>
          <w:numId w:val="3"/>
        </w:numPr>
        <w:jc w:val="both"/>
        <w:rPr>
          <w:rFonts w:cs="Arial"/>
          <w:sz w:val="24"/>
          <w:szCs w:val="24"/>
        </w:rPr>
      </w:pPr>
      <w:r w:rsidRPr="008E1300">
        <w:rPr>
          <w:rFonts w:cs="Arial"/>
          <w:sz w:val="24"/>
          <w:szCs w:val="24"/>
        </w:rPr>
        <w:t xml:space="preserve">Les réponses apportées par </w:t>
      </w:r>
      <w:r w:rsidRPr="008E1300">
        <w:rPr>
          <w:rFonts w:cs="Arial"/>
          <w:b/>
          <w:bCs/>
          <w:sz w:val="24"/>
          <w:szCs w:val="24"/>
        </w:rPr>
        <w:t>AVIDSEN</w:t>
      </w:r>
      <w:r w:rsidRPr="008E1300">
        <w:rPr>
          <w:rFonts w:cs="Arial"/>
          <w:sz w:val="24"/>
          <w:szCs w:val="24"/>
        </w:rPr>
        <w:t xml:space="preserve"> pour gagner en parts de marché</w:t>
      </w:r>
    </w:p>
    <w:p w14:paraId="1111A21A" w14:textId="77777777" w:rsidR="00950938" w:rsidRDefault="003337EB" w:rsidP="000877A0">
      <w:pPr>
        <w:pStyle w:val="Paragraphedeliste"/>
        <w:numPr>
          <w:ilvl w:val="0"/>
          <w:numId w:val="3"/>
        </w:numPr>
        <w:jc w:val="both"/>
        <w:rPr>
          <w:rFonts w:cs="Arial"/>
          <w:sz w:val="24"/>
          <w:szCs w:val="24"/>
        </w:rPr>
      </w:pPr>
      <w:r w:rsidRPr="00950938">
        <w:rPr>
          <w:rFonts w:cs="Arial"/>
          <w:sz w:val="24"/>
          <w:szCs w:val="24"/>
        </w:rPr>
        <w:t xml:space="preserve">Les stratégies pour lever les éventuels freins à l’achat </w:t>
      </w:r>
    </w:p>
    <w:p w14:paraId="285F9395" w14:textId="694657AB" w:rsidR="00950938" w:rsidRDefault="00950938" w:rsidP="00950938">
      <w:pPr>
        <w:jc w:val="both"/>
        <w:rPr>
          <w:rFonts w:cs="Arial"/>
          <w:sz w:val="24"/>
          <w:szCs w:val="24"/>
        </w:rPr>
      </w:pPr>
      <w:r w:rsidRPr="00950938">
        <w:rPr>
          <w:rFonts w:cs="Arial"/>
          <w:sz w:val="24"/>
          <w:szCs w:val="24"/>
        </w:rPr>
        <w:t>Vous ne signerez pas votre document.</w:t>
      </w:r>
    </w:p>
    <w:p w14:paraId="305A133A" w14:textId="77777777" w:rsidR="007F684C" w:rsidRPr="00950938" w:rsidRDefault="007F684C" w:rsidP="00950938">
      <w:pPr>
        <w:jc w:val="both"/>
        <w:rPr>
          <w:rFonts w:cs="Arial"/>
          <w:sz w:val="24"/>
          <w:szCs w:val="24"/>
        </w:rPr>
      </w:pPr>
    </w:p>
    <w:p w14:paraId="6CC51C7A" w14:textId="0CD3FA60" w:rsidR="003337EB" w:rsidRPr="007F684C" w:rsidRDefault="003337EB" w:rsidP="003337EB">
      <w:pPr>
        <w:rPr>
          <w:rFonts w:cs="Arial"/>
          <w:b/>
          <w:bCs/>
          <w:color w:val="833C0B" w:themeColor="accent2" w:themeShade="80"/>
          <w:sz w:val="24"/>
          <w:szCs w:val="24"/>
        </w:rPr>
      </w:pPr>
      <w:r w:rsidRPr="007F684C">
        <w:rPr>
          <w:rFonts w:cs="Arial"/>
          <w:b/>
          <w:bCs/>
          <w:color w:val="833C0B" w:themeColor="accent2" w:themeShade="80"/>
          <w:sz w:val="24"/>
          <w:szCs w:val="24"/>
        </w:rPr>
        <w:t xml:space="preserve">DOCUMENT </w:t>
      </w:r>
      <w:r w:rsidR="008E1300" w:rsidRPr="007F684C">
        <w:rPr>
          <w:rFonts w:cs="Arial"/>
          <w:b/>
          <w:bCs/>
          <w:color w:val="833C0B" w:themeColor="accent2" w:themeShade="80"/>
          <w:sz w:val="24"/>
          <w:szCs w:val="24"/>
        </w:rPr>
        <w:t>1</w:t>
      </w:r>
      <w:r w:rsidRPr="007F684C">
        <w:rPr>
          <w:rFonts w:cs="Arial"/>
          <w:b/>
          <w:bCs/>
          <w:color w:val="833C0B" w:themeColor="accent2" w:themeShade="80"/>
          <w:sz w:val="24"/>
          <w:szCs w:val="24"/>
        </w:rPr>
        <w:t>– La sécurité domotique</w:t>
      </w:r>
    </w:p>
    <w:p w14:paraId="354E43EB" w14:textId="77777777" w:rsidR="008E1300" w:rsidRPr="008E1300" w:rsidRDefault="008E1300" w:rsidP="008E1300">
      <w:pPr>
        <w:jc w:val="both"/>
        <w:rPr>
          <w:rFonts w:cs="Arial"/>
          <w:sz w:val="24"/>
          <w:szCs w:val="24"/>
        </w:rPr>
      </w:pPr>
      <w:r w:rsidRPr="008E1300">
        <w:rPr>
          <w:rFonts w:cs="Arial"/>
          <w:sz w:val="24"/>
          <w:szCs w:val="24"/>
        </w:rPr>
        <w:t xml:space="preserve">La sécurité des foyers et des entreprises constitue une préoccupation croissante en France, alors que le nombre de cambriolages ne cesse d’augmenter. En 2024, plus de 218 000 effractions ont été recensées, soit une hausse de 1 % par rapport à l’année précédente, selon le Ministère de l’Intérieur. Cette évolution s’explique en partie par la persistance d’actes opportunistes dans les zones urbaines et périurbaines, mais aussi par la reprise des activités </w:t>
      </w:r>
      <w:proofErr w:type="spellStart"/>
      <w:r w:rsidRPr="008E1300">
        <w:rPr>
          <w:rFonts w:cs="Arial"/>
          <w:sz w:val="24"/>
          <w:szCs w:val="24"/>
        </w:rPr>
        <w:t>post-pandémie</w:t>
      </w:r>
      <w:proofErr w:type="spellEnd"/>
      <w:r w:rsidRPr="008E1300">
        <w:rPr>
          <w:rFonts w:cs="Arial"/>
          <w:sz w:val="24"/>
          <w:szCs w:val="24"/>
        </w:rPr>
        <w:t>, qui laisse davantage de logements et de locaux professionnels inoccupés.</w:t>
      </w:r>
    </w:p>
    <w:p w14:paraId="16905FAC" w14:textId="04A71E42" w:rsidR="008E1300" w:rsidRPr="008E1300" w:rsidRDefault="008E1300" w:rsidP="008E1300">
      <w:pPr>
        <w:jc w:val="both"/>
        <w:rPr>
          <w:rFonts w:cs="Arial"/>
          <w:sz w:val="24"/>
          <w:szCs w:val="24"/>
        </w:rPr>
      </w:pPr>
      <w:r w:rsidRPr="008E1300">
        <w:rPr>
          <w:rFonts w:cs="Arial"/>
          <w:sz w:val="24"/>
          <w:szCs w:val="24"/>
        </w:rPr>
        <w:t>Face à ce constat, l’intérêt pour les solutions de sécurité domotique ne cesse de croître. Les particuliers comme les professionnels cherchent avant tout à renforcer leur protection et à retrouver une certaine tranquillité d’esprit. Cette demande est soutenue par la démocratisation des technologies connectées, désormais accessibles depuis un simple smartphone ou un ordinateur, ainsi que par la baisse des coûts d’équipement qui rend ces dispositifs plus abordables. Ces systèmes ne se contentent plus de réagir</w:t>
      </w:r>
      <w:r>
        <w:rPr>
          <w:rFonts w:cs="Arial"/>
          <w:sz w:val="24"/>
          <w:szCs w:val="24"/>
        </w:rPr>
        <w:t> </w:t>
      </w:r>
      <w:r w:rsidRPr="008E1300">
        <w:rPr>
          <w:rFonts w:cs="Arial"/>
          <w:sz w:val="24"/>
          <w:szCs w:val="24"/>
        </w:rPr>
        <w:t>: ils préviennent les intrusions grâce à des dispositifs intelligents de détection et d’alarme, tout en s’intégrant harmonieusement dans des environnements domestiques de plus en plus connectés.</w:t>
      </w:r>
    </w:p>
    <w:p w14:paraId="59F70FCC" w14:textId="77777777" w:rsidR="00D24447" w:rsidRDefault="008E1300" w:rsidP="00D24447">
      <w:pPr>
        <w:jc w:val="both"/>
        <w:rPr>
          <w:rFonts w:cs="Arial"/>
        </w:rPr>
      </w:pPr>
      <w:r w:rsidRPr="008E1300">
        <w:rPr>
          <w:rFonts w:cs="Arial"/>
          <w:sz w:val="24"/>
          <w:szCs w:val="24"/>
        </w:rPr>
        <w:t>Ainsi, la sécurité domotique s’impose aujourd’hui comme un pilier essentiel de la prévention des cambriolages et un investissement prioritaire pour un nombre croissant de ménages et d’entreprises en France.</w:t>
      </w:r>
      <w:r w:rsidR="00D24447">
        <w:rPr>
          <w:rFonts w:cs="Arial"/>
        </w:rPr>
        <w:t xml:space="preserve"> </w:t>
      </w:r>
    </w:p>
    <w:p w14:paraId="50924FBB" w14:textId="3BFFA8AF" w:rsidR="007F684C" w:rsidRPr="00D24447" w:rsidRDefault="008E1300" w:rsidP="00D24447">
      <w:pPr>
        <w:jc w:val="right"/>
        <w:rPr>
          <w:rFonts w:cs="Arial"/>
        </w:rPr>
      </w:pPr>
      <w:r w:rsidRPr="00D24447">
        <w:rPr>
          <w:rFonts w:cs="Arial"/>
          <w:b/>
          <w:bCs/>
          <w:sz w:val="20"/>
          <w:szCs w:val="20"/>
        </w:rPr>
        <w:t>Source</w:t>
      </w:r>
      <w:r w:rsidRPr="00D24447">
        <w:rPr>
          <w:rFonts w:cs="Arial"/>
          <w:sz w:val="20"/>
          <w:szCs w:val="20"/>
        </w:rPr>
        <w:t xml:space="preserve"> : </w:t>
      </w:r>
      <w:hyperlink r:id="rId8" w:history="1">
        <w:r w:rsidR="007F684C" w:rsidRPr="00D24447">
          <w:rPr>
            <w:rStyle w:val="Lienhypertexte"/>
            <w:rFonts w:cs="Arial"/>
            <w:sz w:val="20"/>
            <w:szCs w:val="20"/>
          </w:rPr>
          <w:t>https://www.lemonde.fr/la-securite-connectee</w:t>
        </w:r>
      </w:hyperlink>
      <w:r w:rsidR="007F684C">
        <w:rPr>
          <w:rFonts w:cs="Arial"/>
          <w:sz w:val="24"/>
          <w:szCs w:val="24"/>
        </w:rPr>
        <w:br w:type="page"/>
      </w:r>
    </w:p>
    <w:p w14:paraId="45BAE649" w14:textId="77777777" w:rsidR="003337EB" w:rsidRPr="008E1300" w:rsidRDefault="003337EB" w:rsidP="003337EB">
      <w:pPr>
        <w:jc w:val="both"/>
        <w:rPr>
          <w:rFonts w:cs="Arial"/>
          <w:sz w:val="24"/>
          <w:szCs w:val="24"/>
        </w:rPr>
      </w:pPr>
    </w:p>
    <w:p w14:paraId="5438087E" w14:textId="08C55381" w:rsidR="003337EB" w:rsidRPr="007F684C" w:rsidRDefault="003337EB" w:rsidP="003337EB">
      <w:pPr>
        <w:rPr>
          <w:rFonts w:cs="Arial"/>
          <w:b/>
          <w:bCs/>
          <w:color w:val="833C0B" w:themeColor="accent2" w:themeShade="80"/>
          <w:sz w:val="24"/>
          <w:szCs w:val="24"/>
        </w:rPr>
      </w:pPr>
      <w:r w:rsidRPr="007F684C">
        <w:rPr>
          <w:rFonts w:cs="Arial"/>
          <w:b/>
          <w:bCs/>
          <w:color w:val="833C0B" w:themeColor="accent2" w:themeShade="80"/>
          <w:sz w:val="24"/>
          <w:szCs w:val="24"/>
        </w:rPr>
        <w:t xml:space="preserve">DOCUMENT </w:t>
      </w:r>
      <w:r w:rsidR="008E1300" w:rsidRPr="007F684C">
        <w:rPr>
          <w:rFonts w:cs="Arial"/>
          <w:b/>
          <w:bCs/>
          <w:color w:val="833C0B" w:themeColor="accent2" w:themeShade="80"/>
          <w:sz w:val="24"/>
          <w:szCs w:val="24"/>
        </w:rPr>
        <w:t>2</w:t>
      </w:r>
      <w:r w:rsidRPr="007F684C">
        <w:rPr>
          <w:rFonts w:cs="Arial"/>
          <w:b/>
          <w:bCs/>
          <w:color w:val="833C0B" w:themeColor="accent2" w:themeShade="80"/>
          <w:sz w:val="24"/>
          <w:szCs w:val="24"/>
        </w:rPr>
        <w:t xml:space="preserve"> - Indre-et-Loire : </w:t>
      </w:r>
      <w:proofErr w:type="spellStart"/>
      <w:r w:rsidRPr="007F684C">
        <w:rPr>
          <w:rFonts w:cs="Arial"/>
          <w:b/>
          <w:bCs/>
          <w:color w:val="833C0B" w:themeColor="accent2" w:themeShade="80"/>
          <w:sz w:val="24"/>
          <w:szCs w:val="24"/>
        </w:rPr>
        <w:t>Avidsen</w:t>
      </w:r>
      <w:proofErr w:type="spellEnd"/>
      <w:r w:rsidRPr="007F684C">
        <w:rPr>
          <w:rFonts w:cs="Arial"/>
          <w:b/>
          <w:bCs/>
          <w:color w:val="833C0B" w:themeColor="accent2" w:themeShade="80"/>
          <w:sz w:val="24"/>
          <w:szCs w:val="24"/>
        </w:rPr>
        <w:t xml:space="preserve"> ne connaît pas la crise</w:t>
      </w:r>
    </w:p>
    <w:p w14:paraId="04AABDEB" w14:textId="77777777" w:rsidR="003337EB" w:rsidRPr="008E1300" w:rsidRDefault="003337EB" w:rsidP="003337EB">
      <w:pPr>
        <w:jc w:val="both"/>
        <w:rPr>
          <w:rFonts w:cs="Arial"/>
          <w:b/>
          <w:bCs/>
          <w:sz w:val="24"/>
          <w:szCs w:val="24"/>
        </w:rPr>
      </w:pPr>
      <w:r w:rsidRPr="008E1300">
        <w:rPr>
          <w:rFonts w:cs="Arial"/>
          <w:b/>
          <w:bCs/>
          <w:sz w:val="24"/>
          <w:szCs w:val="24"/>
        </w:rPr>
        <w:t>Malgré un marché de la grande surface de bricolage en baisse après la folie d’après Covid, la société tourangelle s’appuie sur ses innovations permanentes pour fidéliser ses clients : visiophones et serrures connectées, panneaux solaires, etc.</w:t>
      </w:r>
    </w:p>
    <w:p w14:paraId="25448251" w14:textId="77777777" w:rsidR="003337EB" w:rsidRPr="008E1300" w:rsidRDefault="003337EB" w:rsidP="003337EB">
      <w:pPr>
        <w:jc w:val="both"/>
        <w:rPr>
          <w:rFonts w:cs="Arial"/>
          <w:sz w:val="24"/>
          <w:szCs w:val="24"/>
        </w:rPr>
      </w:pPr>
      <w:r w:rsidRPr="008E1300">
        <w:rPr>
          <w:rFonts w:cs="Arial"/>
          <w:sz w:val="24"/>
          <w:szCs w:val="24"/>
        </w:rPr>
        <w:t xml:space="preserve">Il se compare à Astérix et son village d’irréductibles Gaulois face à l’Empire romain. Ou à David contre Goliath. </w:t>
      </w:r>
      <w:r w:rsidRPr="008E1300">
        <w:rPr>
          <w:rFonts w:cs="Arial"/>
          <w:i/>
          <w:iCs/>
          <w:sz w:val="24"/>
          <w:szCs w:val="24"/>
        </w:rPr>
        <w:t>« On est le seul indépendant du marché. La plupart de nos confrères sont de grosses boîtes ou font partie de grands groupes étrangers »</w:t>
      </w:r>
      <w:r w:rsidRPr="008E1300">
        <w:rPr>
          <w:rFonts w:cs="Arial"/>
          <w:sz w:val="24"/>
          <w:szCs w:val="24"/>
        </w:rPr>
        <w:t xml:space="preserve">, expose </w:t>
      </w:r>
      <w:hyperlink r:id="rId9" w:tgtFrame="_self" w:tooltip="Lien vers la NR" w:history="1">
        <w:r w:rsidRPr="008E1300">
          <w:rPr>
            <w:rStyle w:val="Lienhypertexte"/>
            <w:rFonts w:cs="Arial"/>
            <w:sz w:val="24"/>
            <w:szCs w:val="24"/>
          </w:rPr>
          <w:t xml:space="preserve">Alexandre </w:t>
        </w:r>
        <w:proofErr w:type="spellStart"/>
        <w:r w:rsidRPr="008E1300">
          <w:rPr>
            <w:rStyle w:val="Lienhypertexte"/>
            <w:rFonts w:cs="Arial"/>
            <w:sz w:val="24"/>
            <w:szCs w:val="24"/>
          </w:rPr>
          <w:t>C</w:t>
        </w:r>
        <w:r w:rsidRPr="008E1300">
          <w:rPr>
            <w:rStyle w:val="Lienhypertexte"/>
            <w:rFonts w:cs="Arial"/>
            <w:sz w:val="24"/>
            <w:szCs w:val="24"/>
          </w:rPr>
          <w:t>h</w:t>
        </w:r>
        <w:r w:rsidRPr="008E1300">
          <w:rPr>
            <w:rStyle w:val="Lienhypertexte"/>
            <w:rFonts w:cs="Arial"/>
            <w:sz w:val="24"/>
            <w:szCs w:val="24"/>
          </w:rPr>
          <w:t>averot</w:t>
        </w:r>
        <w:proofErr w:type="spellEnd"/>
      </w:hyperlink>
      <w:r w:rsidRPr="008E1300">
        <w:rPr>
          <w:rFonts w:cs="Arial"/>
          <w:sz w:val="24"/>
          <w:szCs w:val="24"/>
        </w:rPr>
        <w:t>, président d’</w:t>
      </w:r>
      <w:proofErr w:type="spellStart"/>
      <w:r w:rsidRPr="008E1300">
        <w:rPr>
          <w:rFonts w:cs="Arial"/>
          <w:sz w:val="24"/>
          <w:szCs w:val="24"/>
        </w:rPr>
        <w:t>Avidsen</w:t>
      </w:r>
      <w:proofErr w:type="spellEnd"/>
      <w:r w:rsidRPr="008E1300">
        <w:rPr>
          <w:rFonts w:cs="Arial"/>
          <w:sz w:val="24"/>
          <w:szCs w:val="24"/>
        </w:rPr>
        <w:t>. L’entreprise propose des solutions connectées pour la maison : portails motorisés, visiophones, alarmes, production d’énergie, etc.</w:t>
      </w:r>
    </w:p>
    <w:p w14:paraId="50481BC4" w14:textId="68E0A650" w:rsidR="003337EB" w:rsidRPr="008E1300" w:rsidRDefault="003337EB" w:rsidP="003337EB">
      <w:pPr>
        <w:jc w:val="both"/>
        <w:rPr>
          <w:rFonts w:cs="Arial"/>
          <w:sz w:val="24"/>
          <w:szCs w:val="24"/>
        </w:rPr>
      </w:pPr>
      <w:r w:rsidRPr="008E1300">
        <w:rPr>
          <w:rFonts w:cs="Arial"/>
          <w:i/>
          <w:iCs/>
          <w:sz w:val="24"/>
          <w:szCs w:val="24"/>
        </w:rPr>
        <w:t>« On fait 80 % de nos ventes sur la grande surface de bricolage. C’est un secteur qui souffre. Après le Covid, les gens ont voulu contribuer à l’amélioration de leur habitat, mais ce n’est plus forcément le cas aujourd’hui »</w:t>
      </w:r>
      <w:r w:rsidRPr="008E1300">
        <w:rPr>
          <w:rFonts w:cs="Arial"/>
          <w:sz w:val="24"/>
          <w:szCs w:val="24"/>
        </w:rPr>
        <w:t>, constate le dirigeant. Malgré cela, le chiffre d’affaires d’</w:t>
      </w:r>
      <w:proofErr w:type="spellStart"/>
      <w:r w:rsidRPr="008E1300">
        <w:rPr>
          <w:rFonts w:cs="Arial"/>
          <w:sz w:val="24"/>
          <w:szCs w:val="24"/>
        </w:rPr>
        <w:t>Avidsen</w:t>
      </w:r>
      <w:proofErr w:type="spellEnd"/>
      <w:r w:rsidRPr="008E1300">
        <w:rPr>
          <w:rFonts w:cs="Arial"/>
          <w:sz w:val="24"/>
          <w:szCs w:val="24"/>
        </w:rPr>
        <w:t xml:space="preserve"> est en progression, avec un résultat prévisionnel proche des 32 millions d’euros pour 2024.</w:t>
      </w:r>
    </w:p>
    <w:p w14:paraId="795E0CD6" w14:textId="77777777" w:rsidR="003337EB" w:rsidRPr="008E1300" w:rsidRDefault="003337EB" w:rsidP="003337EB">
      <w:pPr>
        <w:jc w:val="both"/>
        <w:rPr>
          <w:rFonts w:cs="Arial"/>
          <w:b/>
          <w:bCs/>
          <w:sz w:val="24"/>
          <w:szCs w:val="24"/>
        </w:rPr>
      </w:pPr>
      <w:r w:rsidRPr="008E1300">
        <w:rPr>
          <w:rFonts w:cs="Arial"/>
          <w:b/>
          <w:bCs/>
          <w:sz w:val="24"/>
          <w:szCs w:val="24"/>
        </w:rPr>
        <w:t>Ouvrir sa porte sans clé</w:t>
      </w:r>
    </w:p>
    <w:p w14:paraId="281F5765" w14:textId="77777777" w:rsidR="003337EB" w:rsidRPr="008E1300" w:rsidRDefault="003337EB" w:rsidP="003337EB">
      <w:pPr>
        <w:jc w:val="both"/>
        <w:rPr>
          <w:rFonts w:cs="Arial"/>
          <w:sz w:val="24"/>
          <w:szCs w:val="24"/>
        </w:rPr>
      </w:pPr>
      <w:r w:rsidRPr="008E1300">
        <w:rPr>
          <w:rFonts w:cs="Arial"/>
          <w:i/>
          <w:iCs/>
          <w:sz w:val="24"/>
          <w:szCs w:val="24"/>
        </w:rPr>
        <w:t>« Les gens ont besoin de sécuriser leur habitat. Je pense aussi que c’est parce qu’on a travaillé sur nos innovations. On en propose quinze à vingt par an. On a aussi travaillé le rapport qualité prix qui prime aujourd’hui, crise économique oblige »</w:t>
      </w:r>
      <w:r w:rsidRPr="008E1300">
        <w:rPr>
          <w:rFonts w:cs="Arial"/>
          <w:sz w:val="24"/>
          <w:szCs w:val="24"/>
        </w:rPr>
        <w:t xml:space="preserve">, ajoute Alexandre </w:t>
      </w:r>
      <w:proofErr w:type="spellStart"/>
      <w:r w:rsidRPr="008E1300">
        <w:rPr>
          <w:rFonts w:cs="Arial"/>
          <w:sz w:val="24"/>
          <w:szCs w:val="24"/>
        </w:rPr>
        <w:t>Chaverot</w:t>
      </w:r>
      <w:proofErr w:type="spellEnd"/>
      <w:r w:rsidRPr="008E1300">
        <w:rPr>
          <w:rFonts w:cs="Arial"/>
          <w:sz w:val="24"/>
          <w:szCs w:val="24"/>
        </w:rPr>
        <w:t xml:space="preserve">. </w:t>
      </w:r>
      <w:proofErr w:type="spellStart"/>
      <w:r w:rsidRPr="008E1300">
        <w:rPr>
          <w:rFonts w:cs="Arial"/>
          <w:sz w:val="24"/>
          <w:szCs w:val="24"/>
        </w:rPr>
        <w:t>Avidsen</w:t>
      </w:r>
      <w:proofErr w:type="spellEnd"/>
      <w:r w:rsidRPr="008E1300">
        <w:rPr>
          <w:rFonts w:cs="Arial"/>
          <w:sz w:val="24"/>
          <w:szCs w:val="24"/>
        </w:rPr>
        <w:t xml:space="preserve"> est le leader français sur le marché du portier vidéo ou visiophone. Tous les produits sont développés en interne, mais fabriqués en Asie.</w:t>
      </w:r>
    </w:p>
    <w:p w14:paraId="556875A9" w14:textId="77777777" w:rsidR="003337EB" w:rsidRPr="008E1300" w:rsidRDefault="003337EB" w:rsidP="003337EB">
      <w:pPr>
        <w:jc w:val="both"/>
        <w:rPr>
          <w:rFonts w:cs="Arial"/>
          <w:sz w:val="24"/>
          <w:szCs w:val="24"/>
        </w:rPr>
      </w:pPr>
      <w:r w:rsidRPr="008E1300">
        <w:rPr>
          <w:rFonts w:cs="Arial"/>
          <w:i/>
          <w:iCs/>
          <w:sz w:val="24"/>
          <w:szCs w:val="24"/>
        </w:rPr>
        <w:t>« On a été les premiers à proposer des portiers vidéo sans fil et connectés. On intègre la reconnaissance faciale, l’image haute définition »</w:t>
      </w:r>
      <w:r w:rsidRPr="008E1300">
        <w:rPr>
          <w:rFonts w:cs="Arial"/>
          <w:sz w:val="24"/>
          <w:szCs w:val="24"/>
        </w:rPr>
        <w:t xml:space="preserve">, précise-t-il, ajoutant que des accords de licence avec Philips, </w:t>
      </w:r>
      <w:proofErr w:type="spellStart"/>
      <w:r w:rsidRPr="008E1300">
        <w:rPr>
          <w:rFonts w:cs="Arial"/>
          <w:sz w:val="24"/>
          <w:szCs w:val="24"/>
        </w:rPr>
        <w:t>Extel</w:t>
      </w:r>
      <w:proofErr w:type="spellEnd"/>
      <w:r w:rsidRPr="008E1300">
        <w:rPr>
          <w:rFonts w:cs="Arial"/>
          <w:sz w:val="24"/>
          <w:szCs w:val="24"/>
        </w:rPr>
        <w:t xml:space="preserve"> et Thomson permettent </w:t>
      </w:r>
      <w:r w:rsidRPr="008E1300">
        <w:rPr>
          <w:rFonts w:cs="Arial"/>
          <w:i/>
          <w:iCs/>
          <w:sz w:val="24"/>
          <w:szCs w:val="24"/>
        </w:rPr>
        <w:t>« de couvrir tout le spectre du marché : entrée, milieu et haut de gamme. Ça concourt à la réussite de la boîte. »</w:t>
      </w:r>
    </w:p>
    <w:p w14:paraId="2376C889" w14:textId="77777777" w:rsidR="003337EB" w:rsidRPr="008E1300" w:rsidRDefault="003337EB" w:rsidP="003337EB">
      <w:pPr>
        <w:jc w:val="both"/>
        <w:rPr>
          <w:rFonts w:cs="Arial"/>
          <w:sz w:val="24"/>
          <w:szCs w:val="24"/>
        </w:rPr>
      </w:pPr>
      <w:r w:rsidRPr="008E1300">
        <w:rPr>
          <w:rFonts w:cs="Arial"/>
          <w:sz w:val="24"/>
          <w:szCs w:val="24"/>
        </w:rPr>
        <w:t xml:space="preserve">Pour continuer de performer, et démontrer son agilité, </w:t>
      </w:r>
      <w:proofErr w:type="spellStart"/>
      <w:r w:rsidRPr="008E1300">
        <w:rPr>
          <w:rFonts w:cs="Arial"/>
          <w:sz w:val="24"/>
          <w:szCs w:val="24"/>
        </w:rPr>
        <w:t>Avidsen</w:t>
      </w:r>
      <w:proofErr w:type="spellEnd"/>
      <w:r w:rsidRPr="008E1300">
        <w:rPr>
          <w:rFonts w:cs="Arial"/>
          <w:sz w:val="24"/>
          <w:szCs w:val="24"/>
        </w:rPr>
        <w:t xml:space="preserve"> axe sa stratégie sur la cybersécurité - </w:t>
      </w:r>
      <w:r w:rsidRPr="008E1300">
        <w:rPr>
          <w:rFonts w:cs="Arial"/>
          <w:i/>
          <w:iCs/>
          <w:sz w:val="24"/>
          <w:szCs w:val="24"/>
        </w:rPr>
        <w:t>« nos serveurs sont en France et nous appartiennent »</w:t>
      </w:r>
      <w:r w:rsidRPr="008E1300">
        <w:rPr>
          <w:rFonts w:cs="Arial"/>
          <w:sz w:val="24"/>
          <w:szCs w:val="24"/>
        </w:rPr>
        <w:t xml:space="preserve"> -, un nouveau site internet bientôt déployé à travers l’Europe et ses innovations : </w:t>
      </w:r>
      <w:r w:rsidRPr="008E1300">
        <w:rPr>
          <w:rFonts w:cs="Arial"/>
          <w:i/>
          <w:iCs/>
          <w:sz w:val="24"/>
          <w:szCs w:val="24"/>
        </w:rPr>
        <w:t xml:space="preserve">« On va étendre la gamme d’autoconsommation solaire et proposer des batteries intelligentes, mais aussi des portiers vidéo à empreinte digitale. On se lance sur la serrure connectée. Elle permettra à son utilisateur, via une connexion Bluetooth ou wifi d’ouvrir sa porte sans avoir la clé ou le téléphone en main. On ne remplace pas la clé, c’est en plus. » </w:t>
      </w:r>
      <w:r w:rsidRPr="008E1300">
        <w:rPr>
          <w:rFonts w:cs="Arial"/>
          <w:sz w:val="24"/>
          <w:szCs w:val="24"/>
        </w:rPr>
        <w:t>Et ça se déconnecte rapidement en cas de vol du téléphone.</w:t>
      </w:r>
    </w:p>
    <w:p w14:paraId="1EF7F814" w14:textId="5B39BE3A" w:rsidR="003337EB" w:rsidRPr="007F684C" w:rsidRDefault="008E1300" w:rsidP="007F684C">
      <w:pPr>
        <w:ind w:left="3544"/>
        <w:jc w:val="both"/>
        <w:rPr>
          <w:rFonts w:cs="Arial"/>
        </w:rPr>
      </w:pPr>
      <w:r w:rsidRPr="007F684C">
        <w:rPr>
          <w:rFonts w:cs="Arial"/>
          <w:b/>
          <w:bCs/>
        </w:rPr>
        <w:t>Source</w:t>
      </w:r>
      <w:r w:rsidRPr="007F684C">
        <w:rPr>
          <w:rFonts w:cs="Arial"/>
        </w:rPr>
        <w:t xml:space="preserve"> : </w:t>
      </w:r>
      <w:hyperlink r:id="rId10" w:history="1">
        <w:r w:rsidR="007F684C" w:rsidRPr="00394F2D">
          <w:rPr>
            <w:rStyle w:val="Lienhypertexte"/>
            <w:rFonts w:cs="Arial"/>
          </w:rPr>
          <w:t>https://www.lanouvellerepublique.fr/tours/indre-et-loire-avidsen-ne-connait-pas-la-crise</w:t>
        </w:r>
      </w:hyperlink>
      <w:r w:rsidRPr="007F684C">
        <w:rPr>
          <w:rFonts w:cs="Arial"/>
        </w:rPr>
        <w:t xml:space="preserve"> </w:t>
      </w:r>
    </w:p>
    <w:p w14:paraId="30B379F2" w14:textId="714756C3" w:rsidR="007F684C" w:rsidRDefault="007F684C">
      <w:pPr>
        <w:rPr>
          <w:rFonts w:cs="Arial"/>
        </w:rPr>
      </w:pPr>
      <w:r>
        <w:rPr>
          <w:rFonts w:cs="Arial"/>
        </w:rPr>
        <w:br w:type="page"/>
      </w:r>
    </w:p>
    <w:p w14:paraId="5EE8FBC8" w14:textId="77777777" w:rsidR="007F684C" w:rsidRDefault="007F684C" w:rsidP="00950938">
      <w:pPr>
        <w:rPr>
          <w:rFonts w:cs="Arial"/>
        </w:rPr>
      </w:pPr>
    </w:p>
    <w:p w14:paraId="188FAA72" w14:textId="7EFD851F" w:rsidR="00950938" w:rsidRPr="007F684C" w:rsidRDefault="00950938" w:rsidP="00950938">
      <w:pPr>
        <w:rPr>
          <w:b/>
          <w:bCs/>
          <w:color w:val="833C0B" w:themeColor="accent2" w:themeShade="80"/>
        </w:rPr>
      </w:pPr>
      <w:r w:rsidRPr="007F684C">
        <w:rPr>
          <w:b/>
          <w:bCs/>
          <w:color w:val="833C0B" w:themeColor="accent2" w:themeShade="80"/>
        </w:rPr>
        <w:t>ANNEXE 1 – Compte rendu</w:t>
      </w:r>
    </w:p>
    <w:p w14:paraId="4EAF3AE5" w14:textId="77777777" w:rsidR="00950938" w:rsidRDefault="00950938" w:rsidP="00950938"/>
    <w:p w14:paraId="68CDB87F" w14:textId="47DAB537" w:rsidR="00950938" w:rsidRPr="00950938" w:rsidRDefault="00950938" w:rsidP="00950938">
      <w:pPr>
        <w:jc w:val="center"/>
        <w:rPr>
          <w:b/>
          <w:bCs/>
          <w:sz w:val="24"/>
          <w:szCs w:val="24"/>
        </w:rPr>
      </w:pPr>
      <w:r w:rsidRPr="00950938">
        <w:rPr>
          <w:b/>
          <w:bCs/>
          <w:sz w:val="24"/>
          <w:szCs w:val="24"/>
        </w:rPr>
        <w:t>COMPTE RENDU</w:t>
      </w:r>
    </w:p>
    <w:p w14:paraId="7FB5AC2D" w14:textId="5B07C138" w:rsidR="00950938" w:rsidRPr="00950938" w:rsidRDefault="00950938" w:rsidP="00950938">
      <w:pPr>
        <w:jc w:val="center"/>
        <w:rPr>
          <w:b/>
          <w:bCs/>
          <w:sz w:val="28"/>
          <w:szCs w:val="28"/>
        </w:rPr>
      </w:pPr>
      <w:r w:rsidRPr="00950938">
        <w:rPr>
          <w:b/>
          <w:bCs/>
          <w:sz w:val="28"/>
          <w:szCs w:val="28"/>
        </w:rPr>
        <w:t>La sécurité domotique de l’habitat</w:t>
      </w:r>
    </w:p>
    <w:p w14:paraId="440E88DE" w14:textId="77777777" w:rsidR="00950938" w:rsidRDefault="00950938" w:rsidP="00950938">
      <w:pPr>
        <w:rPr>
          <w:b/>
          <w:bCs/>
          <w:sz w:val="24"/>
          <w:szCs w:val="24"/>
        </w:rPr>
      </w:pPr>
    </w:p>
    <w:p w14:paraId="5D4264D1" w14:textId="37D44419" w:rsidR="00950938" w:rsidRPr="007F684C" w:rsidRDefault="00950938" w:rsidP="00950938">
      <w:pPr>
        <w:pStyle w:val="Paragraphedeliste"/>
        <w:numPr>
          <w:ilvl w:val="0"/>
          <w:numId w:val="4"/>
        </w:numPr>
        <w:shd w:val="clear" w:color="auto" w:fill="D9D9D9" w:themeFill="background1" w:themeFillShade="D9"/>
        <w:jc w:val="both"/>
        <w:rPr>
          <w:b/>
          <w:bCs/>
          <w:sz w:val="24"/>
          <w:szCs w:val="24"/>
        </w:rPr>
      </w:pPr>
      <w:r w:rsidRPr="007F684C">
        <w:rPr>
          <w:b/>
          <w:bCs/>
          <w:sz w:val="24"/>
          <w:szCs w:val="24"/>
        </w:rPr>
        <w:t>Les attentes de la demande sur le marché</w:t>
      </w:r>
    </w:p>
    <w:p w14:paraId="2D62D9E4" w14:textId="77777777" w:rsidR="00950938" w:rsidRPr="00950938" w:rsidRDefault="00950938" w:rsidP="00950938">
      <w:pPr>
        <w:jc w:val="both"/>
        <w:rPr>
          <w:b/>
          <w:bCs/>
          <w:sz w:val="28"/>
          <w:szCs w:val="28"/>
        </w:rPr>
      </w:pPr>
    </w:p>
    <w:p w14:paraId="2B88B63D" w14:textId="77777777" w:rsidR="00950938" w:rsidRPr="00950938" w:rsidRDefault="00950938" w:rsidP="00950938">
      <w:pPr>
        <w:jc w:val="both"/>
        <w:rPr>
          <w:b/>
          <w:bCs/>
          <w:sz w:val="28"/>
          <w:szCs w:val="28"/>
        </w:rPr>
      </w:pPr>
    </w:p>
    <w:p w14:paraId="190924FD" w14:textId="77777777" w:rsidR="00950938" w:rsidRPr="00950938" w:rsidRDefault="00950938" w:rsidP="00950938">
      <w:pPr>
        <w:jc w:val="both"/>
        <w:rPr>
          <w:b/>
          <w:bCs/>
          <w:sz w:val="28"/>
          <w:szCs w:val="28"/>
        </w:rPr>
      </w:pPr>
    </w:p>
    <w:p w14:paraId="0DD3C92E" w14:textId="77777777" w:rsidR="00950938" w:rsidRPr="00950938" w:rsidRDefault="00950938" w:rsidP="00950938">
      <w:pPr>
        <w:jc w:val="both"/>
        <w:rPr>
          <w:b/>
          <w:bCs/>
          <w:sz w:val="28"/>
          <w:szCs w:val="28"/>
        </w:rPr>
      </w:pPr>
    </w:p>
    <w:p w14:paraId="067037A0" w14:textId="77777777" w:rsidR="00950938" w:rsidRPr="00950938" w:rsidRDefault="00950938" w:rsidP="00950938">
      <w:pPr>
        <w:jc w:val="both"/>
        <w:rPr>
          <w:b/>
          <w:bCs/>
          <w:sz w:val="28"/>
          <w:szCs w:val="28"/>
        </w:rPr>
      </w:pPr>
    </w:p>
    <w:p w14:paraId="5642EB7E" w14:textId="77777777" w:rsidR="00950938" w:rsidRPr="00950938" w:rsidRDefault="00950938" w:rsidP="00950938">
      <w:pPr>
        <w:jc w:val="both"/>
        <w:rPr>
          <w:b/>
          <w:bCs/>
          <w:sz w:val="28"/>
          <w:szCs w:val="28"/>
        </w:rPr>
      </w:pPr>
    </w:p>
    <w:p w14:paraId="474289F6" w14:textId="77777777" w:rsidR="00950938" w:rsidRPr="00950938" w:rsidRDefault="00950938" w:rsidP="00950938">
      <w:pPr>
        <w:jc w:val="both"/>
        <w:rPr>
          <w:b/>
          <w:bCs/>
          <w:sz w:val="28"/>
          <w:szCs w:val="28"/>
        </w:rPr>
      </w:pPr>
    </w:p>
    <w:p w14:paraId="240A6D73" w14:textId="07B6F4E1" w:rsidR="00950938" w:rsidRPr="007F684C" w:rsidRDefault="00950938" w:rsidP="00950938">
      <w:pPr>
        <w:pStyle w:val="Paragraphedeliste"/>
        <w:numPr>
          <w:ilvl w:val="0"/>
          <w:numId w:val="4"/>
        </w:numPr>
        <w:shd w:val="clear" w:color="auto" w:fill="D9D9D9" w:themeFill="background1" w:themeFillShade="D9"/>
        <w:jc w:val="both"/>
        <w:rPr>
          <w:b/>
          <w:bCs/>
          <w:sz w:val="24"/>
          <w:szCs w:val="24"/>
        </w:rPr>
      </w:pPr>
      <w:r w:rsidRPr="007F684C">
        <w:rPr>
          <w:b/>
          <w:bCs/>
          <w:sz w:val="24"/>
          <w:szCs w:val="24"/>
        </w:rPr>
        <w:t>Les réponses apportées par AVIDSEN pour répondre à la demande</w:t>
      </w:r>
    </w:p>
    <w:p w14:paraId="215477C5" w14:textId="77777777" w:rsidR="00950938" w:rsidRPr="00950938" w:rsidRDefault="00950938" w:rsidP="00950938">
      <w:pPr>
        <w:jc w:val="both"/>
        <w:rPr>
          <w:b/>
          <w:bCs/>
          <w:sz w:val="28"/>
          <w:szCs w:val="28"/>
        </w:rPr>
      </w:pPr>
    </w:p>
    <w:p w14:paraId="474CDF52" w14:textId="77777777" w:rsidR="00950938" w:rsidRPr="00950938" w:rsidRDefault="00950938" w:rsidP="00950938">
      <w:pPr>
        <w:jc w:val="both"/>
        <w:rPr>
          <w:b/>
          <w:bCs/>
          <w:sz w:val="28"/>
          <w:szCs w:val="28"/>
        </w:rPr>
      </w:pPr>
    </w:p>
    <w:p w14:paraId="4A432DFF" w14:textId="77777777" w:rsidR="00950938" w:rsidRPr="00950938" w:rsidRDefault="00950938" w:rsidP="00950938">
      <w:pPr>
        <w:jc w:val="both"/>
        <w:rPr>
          <w:b/>
          <w:bCs/>
          <w:sz w:val="28"/>
          <w:szCs w:val="28"/>
        </w:rPr>
      </w:pPr>
    </w:p>
    <w:p w14:paraId="0DCC1EEC" w14:textId="77777777" w:rsidR="00950938" w:rsidRDefault="00950938" w:rsidP="00950938">
      <w:pPr>
        <w:jc w:val="both"/>
        <w:rPr>
          <w:b/>
          <w:bCs/>
          <w:sz w:val="28"/>
          <w:szCs w:val="28"/>
        </w:rPr>
      </w:pPr>
    </w:p>
    <w:p w14:paraId="138F9548" w14:textId="77777777" w:rsidR="00950938" w:rsidRPr="00950938" w:rsidRDefault="00950938" w:rsidP="00950938">
      <w:pPr>
        <w:jc w:val="both"/>
        <w:rPr>
          <w:b/>
          <w:bCs/>
          <w:sz w:val="28"/>
          <w:szCs w:val="28"/>
        </w:rPr>
      </w:pPr>
    </w:p>
    <w:p w14:paraId="097A4D46" w14:textId="77777777" w:rsidR="00950938" w:rsidRPr="00950938" w:rsidRDefault="00950938" w:rsidP="00950938">
      <w:pPr>
        <w:jc w:val="both"/>
        <w:rPr>
          <w:b/>
          <w:bCs/>
          <w:sz w:val="28"/>
          <w:szCs w:val="28"/>
        </w:rPr>
      </w:pPr>
    </w:p>
    <w:p w14:paraId="11D803C0" w14:textId="77777777" w:rsidR="00950938" w:rsidRPr="00950938" w:rsidRDefault="00950938" w:rsidP="00950938">
      <w:pPr>
        <w:jc w:val="both"/>
        <w:rPr>
          <w:b/>
          <w:bCs/>
          <w:sz w:val="28"/>
          <w:szCs w:val="28"/>
        </w:rPr>
      </w:pPr>
    </w:p>
    <w:p w14:paraId="5C9CFF58" w14:textId="028A0638" w:rsidR="00950938" w:rsidRPr="007F684C" w:rsidRDefault="00950938" w:rsidP="00950938">
      <w:pPr>
        <w:pStyle w:val="Paragraphedeliste"/>
        <w:numPr>
          <w:ilvl w:val="0"/>
          <w:numId w:val="4"/>
        </w:numPr>
        <w:shd w:val="clear" w:color="auto" w:fill="D9D9D9" w:themeFill="background1" w:themeFillShade="D9"/>
        <w:jc w:val="both"/>
        <w:rPr>
          <w:b/>
          <w:bCs/>
          <w:sz w:val="24"/>
          <w:szCs w:val="24"/>
        </w:rPr>
      </w:pPr>
      <w:r w:rsidRPr="007F684C">
        <w:rPr>
          <w:b/>
          <w:bCs/>
          <w:sz w:val="24"/>
          <w:szCs w:val="24"/>
        </w:rPr>
        <w:t xml:space="preserve">La levée des freins à l’achat d’équipements </w:t>
      </w:r>
    </w:p>
    <w:sectPr w:rsidR="00950938" w:rsidRPr="007F684C" w:rsidSect="008E1300">
      <w:footerReference w:type="default" r:id="rId11"/>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D972" w14:textId="77777777" w:rsidR="0095099E" w:rsidRDefault="0095099E" w:rsidP="00EF512A">
      <w:pPr>
        <w:spacing w:after="0" w:line="240" w:lineRule="auto"/>
      </w:pPr>
      <w:r>
        <w:separator/>
      </w:r>
    </w:p>
  </w:endnote>
  <w:endnote w:type="continuationSeparator" w:id="0">
    <w:p w14:paraId="12C0492F" w14:textId="77777777" w:rsidR="0095099E" w:rsidRDefault="0095099E" w:rsidP="00EF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6115" w14:textId="6E55533A" w:rsidR="00EF512A" w:rsidRPr="007F684C" w:rsidRDefault="007F684C" w:rsidP="007F684C">
    <w:pPr>
      <w:pStyle w:val="Pieddepage"/>
      <w:tabs>
        <w:tab w:val="clear" w:pos="4536"/>
        <w:tab w:val="clear" w:pos="9072"/>
        <w:tab w:val="right" w:pos="10206"/>
      </w:tabs>
      <w:ind w:left="284" w:right="-24"/>
      <w:rPr>
        <w:rFonts w:asciiTheme="majorHAnsi" w:hAnsiTheme="majorHAnsi"/>
        <w:sz w:val="16"/>
        <w:szCs w:val="16"/>
      </w:rPr>
    </w:pPr>
    <w:r w:rsidRPr="00C02C0C">
      <w:rPr>
        <w:rFonts w:asciiTheme="majorHAnsi" w:hAnsiTheme="majorHAnsi"/>
        <w:noProof/>
      </w:rPr>
      <w:drawing>
        <wp:anchor distT="0" distB="0" distL="114300" distR="114300" simplePos="0" relativeHeight="251659264" behindDoc="0" locked="0" layoutInCell="1" allowOverlap="1" wp14:anchorId="3B914CFD" wp14:editId="50435D33">
          <wp:simplePos x="0" y="0"/>
          <wp:positionH relativeFrom="column">
            <wp:posOffset>-282575</wp:posOffset>
          </wp:positionH>
          <wp:positionV relativeFrom="paragraph">
            <wp:posOffset>-26035</wp:posOffset>
          </wp:positionV>
          <wp:extent cx="410845" cy="308610"/>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r w:rsidRPr="00C02C0C">
      <w:rPr>
        <w:rFonts w:asciiTheme="majorHAnsi" w:hAnsiTheme="majorHAnsi"/>
        <w:sz w:val="16"/>
        <w:szCs w:val="16"/>
      </w:rPr>
      <w:t xml:space="preserve"> </w:t>
    </w:r>
    <w:proofErr w:type="spellStart"/>
    <w:r w:rsidRPr="00C02C0C">
      <w:rPr>
        <w:rFonts w:asciiTheme="majorHAnsi" w:hAnsiTheme="majorHAnsi"/>
        <w:smallCaps/>
        <w:sz w:val="16"/>
        <w:szCs w:val="16"/>
      </w:rPr>
      <w:t>Cerpeg</w:t>
    </w:r>
    <w:proofErr w:type="spellEnd"/>
    <w:r w:rsidRPr="00C02C0C">
      <w:rPr>
        <w:rFonts w:asciiTheme="majorHAnsi" w:hAnsiTheme="majorHAnsi"/>
        <w:sz w:val="16"/>
        <w:szCs w:val="16"/>
      </w:rPr>
      <w:t xml:space="preserve"> </w:t>
    </w:r>
    <w:r>
      <w:rPr>
        <w:rFonts w:asciiTheme="majorHAnsi" w:hAnsiTheme="majorHAnsi"/>
        <w:sz w:val="16"/>
        <w:szCs w:val="16"/>
      </w:rPr>
      <w:fldChar w:fldCharType="begin"/>
    </w:r>
    <w:r>
      <w:rPr>
        <w:rFonts w:asciiTheme="majorHAnsi" w:hAnsiTheme="majorHAnsi"/>
        <w:sz w:val="16"/>
        <w:szCs w:val="16"/>
      </w:rPr>
      <w:instrText xml:space="preserve"> DATE  \@ "yyyy"  \* MERGEFORMAT </w:instrText>
    </w:r>
    <w:r>
      <w:rPr>
        <w:rFonts w:asciiTheme="majorHAnsi" w:hAnsiTheme="majorHAnsi"/>
        <w:sz w:val="16"/>
        <w:szCs w:val="16"/>
      </w:rPr>
      <w:fldChar w:fldCharType="separate"/>
    </w:r>
    <w:r w:rsidR="00E71A96">
      <w:rPr>
        <w:rFonts w:asciiTheme="majorHAnsi" w:hAnsiTheme="majorHAnsi"/>
        <w:noProof/>
        <w:sz w:val="16"/>
        <w:szCs w:val="16"/>
      </w:rPr>
      <w:t>2025</w:t>
    </w:r>
    <w:r>
      <w:rPr>
        <w:rFonts w:asciiTheme="majorHAnsi" w:hAnsiTheme="majorHAnsi"/>
        <w:sz w:val="16"/>
        <w:szCs w:val="16"/>
      </w:rPr>
      <w:fldChar w:fldCharType="end"/>
    </w:r>
    <w:r>
      <w:rPr>
        <w:rFonts w:asciiTheme="majorHAnsi" w:hAnsiTheme="majorHAnsi"/>
        <w:sz w:val="16"/>
        <w:szCs w:val="16"/>
      </w:rPr>
      <w:t xml:space="preserve"> </w:t>
    </w:r>
    <w:r w:rsidRPr="00C02C0C">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BacPro</w:t>
    </w:r>
    <w:proofErr w:type="spellEnd"/>
    <w:r>
      <w:rPr>
        <w:rFonts w:asciiTheme="majorHAnsi" w:hAnsiTheme="majorHAnsi"/>
        <w:sz w:val="16"/>
        <w:szCs w:val="16"/>
      </w:rPr>
      <w:t xml:space="preserve"> Première - </w:t>
    </w:r>
    <w:proofErr w:type="spellStart"/>
    <w:r>
      <w:rPr>
        <w:rFonts w:asciiTheme="majorHAnsi" w:hAnsiTheme="majorHAnsi"/>
        <w:sz w:val="16"/>
        <w:szCs w:val="16"/>
      </w:rPr>
      <w:t>ÉcoGestion</w:t>
    </w:r>
    <w:proofErr w:type="spellEnd"/>
    <w:r>
      <w:rPr>
        <w:rFonts w:asciiTheme="majorHAnsi" w:hAnsiTheme="majorHAnsi"/>
        <w:sz w:val="16"/>
        <w:szCs w:val="16"/>
      </w:rPr>
      <w:t xml:space="preserve"> – L’environnement de l’entreprise – Jérémy SENABRE académie de Bordeaux</w:t>
    </w:r>
    <w:r w:rsidRPr="00C02C0C">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8117" w14:textId="77777777" w:rsidR="0095099E" w:rsidRDefault="0095099E" w:rsidP="00EF512A">
      <w:pPr>
        <w:spacing w:after="0" w:line="240" w:lineRule="auto"/>
      </w:pPr>
      <w:r>
        <w:separator/>
      </w:r>
    </w:p>
  </w:footnote>
  <w:footnote w:type="continuationSeparator" w:id="0">
    <w:p w14:paraId="286B9C5B" w14:textId="77777777" w:rsidR="0095099E" w:rsidRDefault="0095099E" w:rsidP="00EF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621"/>
    <w:multiLevelType w:val="hybridMultilevel"/>
    <w:tmpl w:val="9B544F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60C007E"/>
    <w:multiLevelType w:val="hybridMultilevel"/>
    <w:tmpl w:val="592439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B57DF3"/>
    <w:multiLevelType w:val="multilevel"/>
    <w:tmpl w:val="2D1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623AF"/>
    <w:multiLevelType w:val="hybridMultilevel"/>
    <w:tmpl w:val="8B42EC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0547734">
    <w:abstractNumId w:val="0"/>
  </w:num>
  <w:num w:numId="2" w16cid:durableId="108664729">
    <w:abstractNumId w:val="2"/>
  </w:num>
  <w:num w:numId="3" w16cid:durableId="208999415">
    <w:abstractNumId w:val="1"/>
  </w:num>
  <w:num w:numId="4" w16cid:durableId="1322082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EB"/>
    <w:rsid w:val="00130AC4"/>
    <w:rsid w:val="002A18D5"/>
    <w:rsid w:val="003337EB"/>
    <w:rsid w:val="0042549A"/>
    <w:rsid w:val="005326A1"/>
    <w:rsid w:val="006765CE"/>
    <w:rsid w:val="006C106A"/>
    <w:rsid w:val="007E7766"/>
    <w:rsid w:val="007F684C"/>
    <w:rsid w:val="008E1300"/>
    <w:rsid w:val="00950938"/>
    <w:rsid w:val="0095099E"/>
    <w:rsid w:val="00C37D02"/>
    <w:rsid w:val="00C40085"/>
    <w:rsid w:val="00D24447"/>
    <w:rsid w:val="00E71A96"/>
    <w:rsid w:val="00EF512A"/>
    <w:rsid w:val="00F93A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AFA5"/>
  <w15:chartTrackingRefBased/>
  <w15:docId w15:val="{B71AD90C-5EBE-4AFC-A6BE-5B9D73A0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E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37EB"/>
    <w:pPr>
      <w:ind w:left="720"/>
      <w:contextualSpacing/>
    </w:pPr>
  </w:style>
  <w:style w:type="table" w:styleId="Grilledutableau">
    <w:name w:val="Table Grid"/>
    <w:basedOn w:val="TableauNormal"/>
    <w:uiPriority w:val="39"/>
    <w:rsid w:val="00333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37EB"/>
    <w:rPr>
      <w:color w:val="0563C1" w:themeColor="hyperlink"/>
      <w:u w:val="single"/>
    </w:rPr>
  </w:style>
  <w:style w:type="character" w:styleId="Mentionnonrsolue">
    <w:name w:val="Unresolved Mention"/>
    <w:basedOn w:val="Policepardfaut"/>
    <w:uiPriority w:val="99"/>
    <w:semiHidden/>
    <w:unhideWhenUsed/>
    <w:rsid w:val="008E1300"/>
    <w:rPr>
      <w:color w:val="605E5C"/>
      <w:shd w:val="clear" w:color="auto" w:fill="E1DFDD"/>
    </w:rPr>
  </w:style>
  <w:style w:type="paragraph" w:styleId="En-tte">
    <w:name w:val="header"/>
    <w:basedOn w:val="Normal"/>
    <w:link w:val="En-tteCar"/>
    <w:uiPriority w:val="99"/>
    <w:unhideWhenUsed/>
    <w:rsid w:val="00EF512A"/>
    <w:pPr>
      <w:tabs>
        <w:tab w:val="center" w:pos="4536"/>
        <w:tab w:val="right" w:pos="9072"/>
      </w:tabs>
      <w:spacing w:after="0" w:line="240" w:lineRule="auto"/>
    </w:pPr>
  </w:style>
  <w:style w:type="character" w:customStyle="1" w:styleId="En-tteCar">
    <w:name w:val="En-tête Car"/>
    <w:basedOn w:val="Policepardfaut"/>
    <w:link w:val="En-tte"/>
    <w:uiPriority w:val="99"/>
    <w:rsid w:val="00EF512A"/>
  </w:style>
  <w:style w:type="paragraph" w:styleId="Pieddepage">
    <w:name w:val="footer"/>
    <w:basedOn w:val="Normal"/>
    <w:link w:val="PieddepageCar"/>
    <w:uiPriority w:val="99"/>
    <w:unhideWhenUsed/>
    <w:rsid w:val="00EF51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512A"/>
  </w:style>
  <w:style w:type="character" w:styleId="Lienhypertextesuivivisit">
    <w:name w:val="FollowedHyperlink"/>
    <w:basedOn w:val="Policepardfaut"/>
    <w:uiPriority w:val="99"/>
    <w:semiHidden/>
    <w:unhideWhenUsed/>
    <w:rsid w:val="004254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5624">
      <w:bodyDiv w:val="1"/>
      <w:marLeft w:val="0"/>
      <w:marRight w:val="0"/>
      <w:marTop w:val="0"/>
      <w:marBottom w:val="0"/>
      <w:divBdr>
        <w:top w:val="none" w:sz="0" w:space="0" w:color="auto"/>
        <w:left w:val="none" w:sz="0" w:space="0" w:color="auto"/>
        <w:bottom w:val="none" w:sz="0" w:space="0" w:color="auto"/>
        <w:right w:val="none" w:sz="0" w:space="0" w:color="auto"/>
      </w:divBdr>
    </w:div>
    <w:div w:id="12032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la-securite-connec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nouvellerepublique.fr/tours/indre-et-loire-avidsen-ne-connait-pas-la-crise" TargetMode="External"/><Relationship Id="rId4" Type="http://schemas.openxmlformats.org/officeDocument/2006/relationships/settings" Target="settings.xml"/><Relationship Id="rId9" Type="http://schemas.openxmlformats.org/officeDocument/2006/relationships/hyperlink" Target="https://www.lanouvellerepublique.fr/tours/de-retour-de-la-mecque-du-high-te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0322-0BF4-4BD5-8BFB-729B3D07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4987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SENABRE</dc:creator>
  <cp:keywords/>
  <dc:description/>
  <cp:lastModifiedBy>fabienne fabienne</cp:lastModifiedBy>
  <cp:revision>9</cp:revision>
  <cp:lastPrinted>2025-11-14T12:42:00Z</cp:lastPrinted>
  <dcterms:created xsi:type="dcterms:W3CDTF">2025-11-14T12:37:00Z</dcterms:created>
  <dcterms:modified xsi:type="dcterms:W3CDTF">2025-11-14T12:44:00Z</dcterms:modified>
</cp:coreProperties>
</file>