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E47F2" w14:textId="49F75693" w:rsidR="006F2D40" w:rsidRPr="006F2D40" w:rsidRDefault="006F2D40">
      <w:pPr>
        <w:rPr>
          <w:b/>
          <w:bCs/>
          <w:smallCaps/>
          <w:color w:val="833C0B" w:themeColor="accent2" w:themeShade="80"/>
          <w:sz w:val="44"/>
          <w:szCs w:val="44"/>
        </w:rPr>
      </w:pPr>
      <w:r w:rsidRPr="006F2D40">
        <w:rPr>
          <w:b/>
          <w:bCs/>
          <w:smallCaps/>
          <w:color w:val="833C0B" w:themeColor="accent2" w:themeShade="80"/>
          <w:sz w:val="44"/>
          <w:szCs w:val="44"/>
        </w:rPr>
        <w:t>Synthèse – Les différents types d’emprunts</w:t>
      </w: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C45911" w:themeColor="accent2" w:themeShade="BF"/>
          <w:insideV w:val="single" w:sz="4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6F2D40" w:rsidRPr="006F2D40" w14:paraId="0B5BE9AA" w14:textId="77777777" w:rsidTr="006F2D40">
        <w:trPr>
          <w:trHeight w:val="955"/>
        </w:trPr>
        <w:tc>
          <w:tcPr>
            <w:tcW w:w="4664" w:type="dxa"/>
            <w:shd w:val="clear" w:color="auto" w:fill="C45911" w:themeFill="accent2" w:themeFillShade="BF"/>
            <w:vAlign w:val="center"/>
          </w:tcPr>
          <w:p w14:paraId="0F233F5E" w14:textId="6D0CCC0A" w:rsidR="00277D4C" w:rsidRPr="006F2D40" w:rsidRDefault="00277D4C" w:rsidP="006F2D40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6F2D40">
              <w:rPr>
                <w:b/>
                <w:bCs/>
                <w:color w:val="FFFFFF" w:themeColor="background1"/>
                <w:sz w:val="32"/>
                <w:szCs w:val="32"/>
              </w:rPr>
              <w:t>EMPRUNT À ÉCHÉANCES CONSTANTES</w:t>
            </w:r>
          </w:p>
        </w:tc>
        <w:tc>
          <w:tcPr>
            <w:tcW w:w="4665" w:type="dxa"/>
            <w:shd w:val="clear" w:color="auto" w:fill="C45911" w:themeFill="accent2" w:themeFillShade="BF"/>
            <w:vAlign w:val="center"/>
          </w:tcPr>
          <w:p w14:paraId="5642B829" w14:textId="22021FEB" w:rsidR="00277D4C" w:rsidRPr="006F2D40" w:rsidRDefault="00277D4C" w:rsidP="006F2D40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6F2D40">
              <w:rPr>
                <w:b/>
                <w:bCs/>
                <w:color w:val="FFFFFF" w:themeColor="background1"/>
                <w:sz w:val="32"/>
                <w:szCs w:val="32"/>
              </w:rPr>
              <w:t>EMPRUNT À ÉCHÉANCES PROGRESSIVES</w:t>
            </w:r>
          </w:p>
        </w:tc>
        <w:tc>
          <w:tcPr>
            <w:tcW w:w="4665" w:type="dxa"/>
            <w:shd w:val="clear" w:color="auto" w:fill="C45911" w:themeFill="accent2" w:themeFillShade="BF"/>
            <w:vAlign w:val="center"/>
          </w:tcPr>
          <w:p w14:paraId="589FF3E1" w14:textId="429108AB" w:rsidR="00277D4C" w:rsidRPr="006F2D40" w:rsidRDefault="00277D4C" w:rsidP="006F2D40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6F2D40">
              <w:rPr>
                <w:b/>
                <w:bCs/>
                <w:color w:val="FFFFFF" w:themeColor="background1"/>
                <w:sz w:val="32"/>
                <w:szCs w:val="32"/>
              </w:rPr>
              <w:t>EMPRUNT À REMBOURSEMENT IN FINE</w:t>
            </w:r>
          </w:p>
        </w:tc>
      </w:tr>
      <w:tr w:rsidR="003B7CBC" w14:paraId="534D60A4" w14:textId="77777777" w:rsidTr="006F2D40">
        <w:tc>
          <w:tcPr>
            <w:tcW w:w="4664" w:type="dxa"/>
          </w:tcPr>
          <w:p w14:paraId="5B349594" w14:textId="77777777" w:rsidR="00277D4C" w:rsidRDefault="00277D4C"/>
          <w:p w14:paraId="4F3BBDB5" w14:textId="129E3A70" w:rsidR="00277D4C" w:rsidRDefault="00277D4C" w:rsidP="00277D4C">
            <w:pPr>
              <w:jc w:val="both"/>
            </w:pPr>
            <w:r>
              <w:t xml:space="preserve">Ce type d’emprunt permet de rembourser </w:t>
            </w:r>
            <w:r w:rsidRPr="00277D4C">
              <w:rPr>
                <w:b/>
                <w:bCs/>
                <w:color w:val="FF0000"/>
              </w:rPr>
              <w:t>LE MÊME MONTANT</w:t>
            </w:r>
            <w:r w:rsidRPr="00277D4C">
              <w:rPr>
                <w:color w:val="FF0000"/>
              </w:rPr>
              <w:t xml:space="preserve"> </w:t>
            </w:r>
            <w:r>
              <w:t xml:space="preserve">à chaque échéance définie (mois, trimestre, année) </w:t>
            </w:r>
          </w:p>
          <w:p w14:paraId="67083E68" w14:textId="77777777" w:rsidR="00277D4C" w:rsidRDefault="00277D4C" w:rsidP="00277D4C">
            <w:pPr>
              <w:jc w:val="both"/>
              <w:rPr>
                <w:b/>
                <w:bCs/>
                <w:color w:val="FF0000"/>
              </w:rPr>
            </w:pPr>
            <w:r>
              <w:t xml:space="preserve">Chaque remboursement est composé du remboursement du </w:t>
            </w:r>
            <w:r w:rsidRPr="00277D4C">
              <w:rPr>
                <w:b/>
                <w:bCs/>
                <w:color w:val="FF0000"/>
              </w:rPr>
              <w:t>capital</w:t>
            </w:r>
            <w:r>
              <w:t xml:space="preserve"> et du paiement des </w:t>
            </w:r>
            <w:r w:rsidRPr="00277D4C">
              <w:rPr>
                <w:b/>
                <w:bCs/>
                <w:color w:val="FF0000"/>
              </w:rPr>
              <w:t>intérêts</w:t>
            </w:r>
          </w:p>
          <w:p w14:paraId="479E2107" w14:textId="77777777" w:rsidR="00277D4C" w:rsidRDefault="00277D4C" w:rsidP="00277D4C">
            <w:pPr>
              <w:jc w:val="both"/>
            </w:pPr>
            <w:r>
              <w:t xml:space="preserve">Il faut aussi tenir compte des assurances </w:t>
            </w:r>
          </w:p>
          <w:p w14:paraId="1C4E53E6" w14:textId="0B5B4621" w:rsidR="00277D4C" w:rsidRPr="00277D4C" w:rsidRDefault="00277D4C"/>
        </w:tc>
        <w:tc>
          <w:tcPr>
            <w:tcW w:w="4665" w:type="dxa"/>
          </w:tcPr>
          <w:p w14:paraId="15E28E85" w14:textId="77777777" w:rsidR="00277D4C" w:rsidRDefault="00277D4C"/>
          <w:p w14:paraId="5E7EC23F" w14:textId="08F3038D" w:rsidR="00277D4C" w:rsidRDefault="00277D4C" w:rsidP="00277D4C">
            <w:pPr>
              <w:jc w:val="both"/>
              <w:rPr>
                <w:b/>
                <w:bCs/>
                <w:color w:val="FF0000"/>
              </w:rPr>
            </w:pPr>
            <w:r>
              <w:t xml:space="preserve">Ce type d’emprunt permet de rembourser </w:t>
            </w:r>
            <w:r w:rsidRPr="00277D4C">
              <w:t xml:space="preserve">l’emprunt de façon progressive, c’est-à-dire que le montant du </w:t>
            </w:r>
            <w:r w:rsidRPr="00362399">
              <w:rPr>
                <w:b/>
                <w:bCs/>
                <w:color w:val="FF0000"/>
              </w:rPr>
              <w:t>capital remboursé est variable</w:t>
            </w:r>
            <w:r w:rsidRPr="00277D4C">
              <w:t xml:space="preserve">. En revanche, les </w:t>
            </w:r>
            <w:r w:rsidRPr="00362399">
              <w:rPr>
                <w:b/>
                <w:bCs/>
                <w:color w:val="FF0000"/>
              </w:rPr>
              <w:t>intérêts sont fixes</w:t>
            </w:r>
            <w:r w:rsidRPr="00277D4C">
              <w:t>.</w:t>
            </w:r>
          </w:p>
          <w:p w14:paraId="6DDBFAAE" w14:textId="1295D7A1" w:rsidR="00277D4C" w:rsidRDefault="00277D4C" w:rsidP="00277D4C">
            <w:pPr>
              <w:jc w:val="both"/>
            </w:pPr>
            <w:r>
              <w:t xml:space="preserve">Cela permet d’alléger le montant des premiers remboursements </w:t>
            </w:r>
          </w:p>
          <w:p w14:paraId="3FEEE3AC" w14:textId="77777777" w:rsidR="00277D4C" w:rsidRDefault="00277D4C" w:rsidP="00277D4C">
            <w:pPr>
              <w:jc w:val="both"/>
              <w:rPr>
                <w:b/>
                <w:bCs/>
                <w:color w:val="FF0000"/>
              </w:rPr>
            </w:pPr>
            <w:r>
              <w:t xml:space="preserve">Chaque remboursement est composé du remboursement du </w:t>
            </w:r>
            <w:r w:rsidRPr="00277D4C">
              <w:rPr>
                <w:b/>
                <w:bCs/>
                <w:color w:val="FF0000"/>
              </w:rPr>
              <w:t>capital</w:t>
            </w:r>
            <w:r>
              <w:t xml:space="preserve"> et du paiement des </w:t>
            </w:r>
            <w:r w:rsidRPr="00277D4C">
              <w:rPr>
                <w:b/>
                <w:bCs/>
                <w:color w:val="FF0000"/>
              </w:rPr>
              <w:t>intérêts</w:t>
            </w:r>
          </w:p>
          <w:p w14:paraId="4AA10FD5" w14:textId="77777777" w:rsidR="00277D4C" w:rsidRDefault="00277D4C" w:rsidP="00277D4C">
            <w:pPr>
              <w:jc w:val="both"/>
            </w:pPr>
            <w:r>
              <w:t xml:space="preserve">Il faut aussi tenir compte des assurances </w:t>
            </w:r>
          </w:p>
          <w:p w14:paraId="03F553C2" w14:textId="1865D67F" w:rsidR="00277D4C" w:rsidRDefault="00277D4C"/>
        </w:tc>
        <w:tc>
          <w:tcPr>
            <w:tcW w:w="4665" w:type="dxa"/>
          </w:tcPr>
          <w:p w14:paraId="45323112" w14:textId="77777777" w:rsidR="00277D4C" w:rsidRDefault="00277D4C"/>
          <w:p w14:paraId="759AEB9A" w14:textId="4349963B" w:rsidR="00362399" w:rsidRDefault="003B7CBC" w:rsidP="00362399">
            <w:pPr>
              <w:jc w:val="both"/>
            </w:pPr>
            <w:r>
              <w:t>Dans ce type d’emprunt, l</w:t>
            </w:r>
            <w:r w:rsidR="00362399">
              <w:t xml:space="preserve">e capital ne sera remboursé en </w:t>
            </w:r>
            <w:r w:rsidR="00362399" w:rsidRPr="00362399">
              <w:rPr>
                <w:b/>
                <w:bCs/>
                <w:color w:val="FF0000"/>
              </w:rPr>
              <w:t>totalité qu’à la fin du contrat</w:t>
            </w:r>
            <w:r w:rsidR="00362399">
              <w:t xml:space="preserve">. Les échéances ne seront composées que des </w:t>
            </w:r>
            <w:r w:rsidR="00362399" w:rsidRPr="00362399">
              <w:rPr>
                <w:b/>
                <w:bCs/>
                <w:color w:val="FF0000"/>
              </w:rPr>
              <w:t>intérêts</w:t>
            </w:r>
            <w:r w:rsidR="00362399">
              <w:t xml:space="preserve">, réparties sont la durée de l’emprunt. </w:t>
            </w:r>
          </w:p>
        </w:tc>
      </w:tr>
      <w:tr w:rsidR="003B7CBC" w14:paraId="6F7677F9" w14:textId="77777777" w:rsidTr="006F2D40">
        <w:tc>
          <w:tcPr>
            <w:tcW w:w="4664" w:type="dxa"/>
          </w:tcPr>
          <w:p w14:paraId="364B6E3B" w14:textId="77777777" w:rsidR="00277D4C" w:rsidRDefault="00277D4C"/>
          <w:p w14:paraId="2AA5DA78" w14:textId="77777777" w:rsidR="003B7CBC" w:rsidRPr="003B7CBC" w:rsidRDefault="00362399">
            <w:pPr>
              <w:rPr>
                <w:b/>
                <w:bCs/>
                <w:color w:val="2E74B5" w:themeColor="accent5" w:themeShade="BF"/>
              </w:rPr>
            </w:pPr>
            <w:r w:rsidRPr="003B7CBC">
              <w:rPr>
                <w:b/>
                <w:bCs/>
                <w:noProof/>
                <w:color w:val="2E74B5" w:themeColor="accent5" w:themeShade="BF"/>
              </w:rPr>
              <w:drawing>
                <wp:anchor distT="0" distB="0" distL="114300" distR="114300" simplePos="0" relativeHeight="251660288" behindDoc="0" locked="0" layoutInCell="1" allowOverlap="1" wp14:anchorId="388B21E3" wp14:editId="6966F4ED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164465</wp:posOffset>
                  </wp:positionV>
                  <wp:extent cx="721360" cy="904875"/>
                  <wp:effectExtent l="0" t="0" r="2540" b="9525"/>
                  <wp:wrapThrough wrapText="bothSides">
                    <wp:wrapPolygon edited="0">
                      <wp:start x="0" y="0"/>
                      <wp:lineTo x="0" y="21373"/>
                      <wp:lineTo x="21106" y="21373"/>
                      <wp:lineTo x="21106" y="0"/>
                      <wp:lineTo x="0" y="0"/>
                    </wp:wrapPolygon>
                  </wp:wrapThrough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75" t="57786" r="23296" b="23208"/>
                          <a:stretch/>
                        </pic:blipFill>
                        <pic:spPr bwMode="auto">
                          <a:xfrm>
                            <a:off x="0" y="0"/>
                            <a:ext cx="72136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B7CBC">
              <w:rPr>
                <w:b/>
                <w:bCs/>
                <w:noProof/>
                <w:color w:val="2E74B5" w:themeColor="accent5" w:themeShade="BF"/>
              </w:rPr>
              <w:drawing>
                <wp:anchor distT="0" distB="0" distL="114300" distR="114300" simplePos="0" relativeHeight="251658240" behindDoc="0" locked="0" layoutInCell="1" allowOverlap="1" wp14:anchorId="2877F666" wp14:editId="54727D03">
                  <wp:simplePos x="0" y="0"/>
                  <wp:positionH relativeFrom="column">
                    <wp:posOffset>2047875</wp:posOffset>
                  </wp:positionH>
                  <wp:positionV relativeFrom="paragraph">
                    <wp:posOffset>168275</wp:posOffset>
                  </wp:positionV>
                  <wp:extent cx="721360" cy="904875"/>
                  <wp:effectExtent l="0" t="0" r="2540" b="9525"/>
                  <wp:wrapThrough wrapText="bothSides">
                    <wp:wrapPolygon edited="0">
                      <wp:start x="0" y="0"/>
                      <wp:lineTo x="0" y="21373"/>
                      <wp:lineTo x="21106" y="21373"/>
                      <wp:lineTo x="21106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75" t="57786" r="23296" b="23208"/>
                          <a:stretch/>
                        </pic:blipFill>
                        <pic:spPr bwMode="auto">
                          <a:xfrm>
                            <a:off x="0" y="0"/>
                            <a:ext cx="72136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B7CBC">
              <w:rPr>
                <w:b/>
                <w:bCs/>
                <w:color w:val="2E74B5" w:themeColor="accent5" w:themeShade="BF"/>
              </w:rPr>
              <w:t xml:space="preserve">CAPITAL </w:t>
            </w:r>
          </w:p>
          <w:p w14:paraId="0B15F7FB" w14:textId="3A4D7578" w:rsidR="00277D4C" w:rsidRPr="00362399" w:rsidRDefault="00362399">
            <w:pPr>
              <w:rPr>
                <w:b/>
                <w:bCs/>
              </w:rPr>
            </w:pPr>
            <w:r w:rsidRPr="003B7CBC">
              <w:rPr>
                <w:b/>
                <w:bCs/>
                <w:color w:val="2E74B5" w:themeColor="accent5" w:themeShade="BF"/>
              </w:rPr>
              <w:t>EMPRUNTÉ</w:t>
            </w:r>
          </w:p>
          <w:p w14:paraId="0EF3FEE3" w14:textId="48A05229" w:rsidR="00362399" w:rsidRDefault="003B7CBC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1296C7C" wp14:editId="28F298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</wp:posOffset>
                  </wp:positionV>
                  <wp:extent cx="704850" cy="704850"/>
                  <wp:effectExtent l="0" t="0" r="0" b="0"/>
                  <wp:wrapThrough wrapText="bothSides">
                    <wp:wrapPolygon edited="0">
                      <wp:start x="2335" y="2335"/>
                      <wp:lineTo x="584" y="9341"/>
                      <wp:lineTo x="584" y="12259"/>
                      <wp:lineTo x="4086" y="18681"/>
                      <wp:lineTo x="15178" y="18681"/>
                      <wp:lineTo x="17514" y="12843"/>
                      <wp:lineTo x="20432" y="9341"/>
                      <wp:lineTo x="18097" y="4086"/>
                      <wp:lineTo x="5254" y="2335"/>
                      <wp:lineTo x="2335" y="2335"/>
                    </wp:wrapPolygon>
                  </wp:wrapThrough>
                  <wp:docPr id="1" name="Graphique 1" descr="Tirelir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Tirelire contour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623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3FC5BF9" wp14:editId="4298E863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645795</wp:posOffset>
                      </wp:positionV>
                      <wp:extent cx="314325" cy="45719"/>
                      <wp:effectExtent l="0" t="19050" r="47625" b="31115"/>
                      <wp:wrapNone/>
                      <wp:docPr id="4" name="Flèche : droi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78684F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4" o:spid="_x0000_s1026" type="#_x0000_t13" style="position:absolute;margin-left:69pt;margin-top:50.85pt;width:24.7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" adj="20029" fillcolor="#4472c4 [3204]" strokecolor="#1f3763 [1604]" strokeweight="1pt"/>
                  </w:pict>
                </mc:Fallback>
              </mc:AlternateContent>
            </w:r>
          </w:p>
          <w:p w14:paraId="4CF01246" w14:textId="1A6AD848" w:rsidR="00362399" w:rsidRDefault="00362399"/>
          <w:p w14:paraId="57A30261" w14:textId="1263F704" w:rsidR="00277D4C" w:rsidRPr="00362399" w:rsidRDefault="00362399" w:rsidP="003B7CBC">
            <w:pPr>
              <w:ind w:left="731"/>
              <w:rPr>
                <w:color w:val="2E74B5" w:themeColor="accent5" w:themeShade="BF"/>
              </w:rPr>
            </w:pPr>
            <w:r>
              <w:t xml:space="preserve">               </w:t>
            </w:r>
            <w:r w:rsidR="003B7CBC">
              <w:t xml:space="preserve">          </w:t>
            </w:r>
            <w:r w:rsidRPr="00362399">
              <w:rPr>
                <w:color w:val="2E74B5" w:themeColor="accent5" w:themeShade="BF"/>
              </w:rPr>
              <w:t>REMBOURSEMENT</w:t>
            </w:r>
            <w:r w:rsidR="003B7CBC">
              <w:rPr>
                <w:color w:val="2E74B5" w:themeColor="accent5" w:themeShade="BF"/>
              </w:rPr>
              <w:t>S</w:t>
            </w:r>
          </w:p>
          <w:p w14:paraId="2E306BA4" w14:textId="77777777" w:rsidR="00277D4C" w:rsidRDefault="00277D4C"/>
          <w:p w14:paraId="44A2D945" w14:textId="239F37E7" w:rsidR="00277D4C" w:rsidRDefault="00277D4C"/>
        </w:tc>
        <w:tc>
          <w:tcPr>
            <w:tcW w:w="4665" w:type="dxa"/>
          </w:tcPr>
          <w:p w14:paraId="1E21AAC5" w14:textId="77777777" w:rsidR="00277D4C" w:rsidRDefault="00277D4C"/>
          <w:p w14:paraId="11C604E6" w14:textId="7D6DF173" w:rsidR="003B7CBC" w:rsidRPr="003B7CBC" w:rsidRDefault="003B7CBC">
            <w:pPr>
              <w:rPr>
                <w:b/>
                <w:bCs/>
                <w:color w:val="2E74B5" w:themeColor="accent5" w:themeShade="BF"/>
              </w:rPr>
            </w:pPr>
            <w:r w:rsidRPr="003B7CBC">
              <w:rPr>
                <w:noProof/>
                <w:color w:val="2E74B5" w:themeColor="accent5" w:themeShade="BF"/>
              </w:rPr>
              <w:drawing>
                <wp:anchor distT="0" distB="0" distL="114300" distR="114300" simplePos="0" relativeHeight="251662336" behindDoc="0" locked="0" layoutInCell="1" allowOverlap="1" wp14:anchorId="1891D23D" wp14:editId="4A076ED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425450</wp:posOffset>
                  </wp:positionV>
                  <wp:extent cx="685800" cy="685800"/>
                  <wp:effectExtent l="0" t="0" r="0" b="0"/>
                  <wp:wrapThrough wrapText="bothSides">
                    <wp:wrapPolygon edited="0">
                      <wp:start x="2400" y="2400"/>
                      <wp:lineTo x="600" y="9000"/>
                      <wp:lineTo x="600" y="12600"/>
                      <wp:lineTo x="4800" y="19200"/>
                      <wp:lineTo x="14400" y="19200"/>
                      <wp:lineTo x="17400" y="13200"/>
                      <wp:lineTo x="20400" y="9000"/>
                      <wp:lineTo x="17400" y="4200"/>
                      <wp:lineTo x="5400" y="2400"/>
                      <wp:lineTo x="2400" y="2400"/>
                    </wp:wrapPolygon>
                  </wp:wrapThrough>
                  <wp:docPr id="5" name="Graphique 5" descr="Tirelir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Tirelire contour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7CBC">
              <w:rPr>
                <w:noProof/>
                <w:color w:val="2E74B5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D65ED8" wp14:editId="7A554B5B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813435</wp:posOffset>
                      </wp:positionV>
                      <wp:extent cx="314325" cy="45719"/>
                      <wp:effectExtent l="0" t="19050" r="47625" b="31115"/>
                      <wp:wrapNone/>
                      <wp:docPr id="7" name="Flèche : droi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F34917" id="Flèche : droite 7" o:spid="_x0000_s1026" type="#_x0000_t13" style="position:absolute;margin-left:52.8pt;margin-top:64.05pt;width:24.7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" adj="20029" fillcolor="#4472c4 [3204]" strokecolor="#1f3763 [1604]" strokeweight="1pt"/>
                  </w:pict>
                </mc:Fallback>
              </mc:AlternateContent>
            </w:r>
            <w:r w:rsidRPr="003B7CBC">
              <w:rPr>
                <w:b/>
                <w:bCs/>
                <w:color w:val="2E74B5" w:themeColor="accent5" w:themeShade="BF"/>
              </w:rPr>
              <w:t xml:space="preserve">CAPITAL </w:t>
            </w:r>
          </w:p>
          <w:p w14:paraId="3C38A05C" w14:textId="4CE0FE7D" w:rsidR="003B7CBC" w:rsidRPr="003B7CBC" w:rsidRDefault="003B7CBC">
            <w:pPr>
              <w:rPr>
                <w:noProof/>
                <w:color w:val="2E74B5" w:themeColor="accent5" w:themeShade="BF"/>
              </w:rPr>
            </w:pPr>
            <w:r w:rsidRPr="003B7CBC">
              <w:rPr>
                <w:b/>
                <w:bCs/>
                <w:color w:val="2E74B5" w:themeColor="accent5" w:themeShade="BF"/>
              </w:rPr>
              <w:t>EMPRUNTÉ</w:t>
            </w:r>
            <w:r w:rsidRPr="003B7CBC">
              <w:rPr>
                <w:noProof/>
                <w:color w:val="2E74B5" w:themeColor="accent5" w:themeShade="BF"/>
              </w:rPr>
              <w:t xml:space="preserve"> </w:t>
            </w:r>
          </w:p>
          <w:p w14:paraId="5AF0FC86" w14:textId="7DD4D411" w:rsidR="003B7CBC" w:rsidRDefault="003B7CB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C30341E" wp14:editId="459C491C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8255</wp:posOffset>
                  </wp:positionV>
                  <wp:extent cx="1752600" cy="853440"/>
                  <wp:effectExtent l="0" t="0" r="0" b="3810"/>
                  <wp:wrapThrough wrapText="bothSides">
                    <wp:wrapPolygon edited="0">
                      <wp:start x="0" y="0"/>
                      <wp:lineTo x="0" y="21214"/>
                      <wp:lineTo x="21365" y="21214"/>
                      <wp:lineTo x="21365" y="0"/>
                      <wp:lineTo x="0" y="0"/>
                    </wp:wrapPolygon>
                  </wp:wrapThrough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7" t="52725" r="23240" b="30921"/>
                          <a:stretch/>
                        </pic:blipFill>
                        <pic:spPr bwMode="auto">
                          <a:xfrm>
                            <a:off x="0" y="0"/>
                            <a:ext cx="1752600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61D2D2" w14:textId="6D5123CC" w:rsidR="003B7CBC" w:rsidRDefault="003B7CBC">
            <w:pPr>
              <w:rPr>
                <w:noProof/>
              </w:rPr>
            </w:pPr>
          </w:p>
          <w:p w14:paraId="3AC20911" w14:textId="091B3345" w:rsidR="003B7CBC" w:rsidRDefault="003B7CBC">
            <w:pPr>
              <w:rPr>
                <w:noProof/>
              </w:rPr>
            </w:pPr>
          </w:p>
          <w:p w14:paraId="4FF60A96" w14:textId="77777777" w:rsidR="003B7CBC" w:rsidRDefault="003B7CBC">
            <w:pPr>
              <w:rPr>
                <w:noProof/>
              </w:rPr>
            </w:pPr>
          </w:p>
          <w:p w14:paraId="293F9E31" w14:textId="77777777" w:rsidR="003B7CBC" w:rsidRDefault="003B7CBC">
            <w:pPr>
              <w:rPr>
                <w:noProof/>
              </w:rPr>
            </w:pPr>
          </w:p>
          <w:p w14:paraId="08A494DF" w14:textId="77777777" w:rsidR="003B7CBC" w:rsidRPr="00362399" w:rsidRDefault="003B7CBC" w:rsidP="003B7CBC">
            <w:pPr>
              <w:ind w:left="731"/>
              <w:rPr>
                <w:color w:val="2E74B5" w:themeColor="accent5" w:themeShade="BF"/>
              </w:rPr>
            </w:pPr>
            <w:r w:rsidRPr="00362399">
              <w:rPr>
                <w:color w:val="2E74B5" w:themeColor="accent5" w:themeShade="BF"/>
              </w:rPr>
              <w:t>REMBOURSEMENT</w:t>
            </w:r>
            <w:r>
              <w:rPr>
                <w:color w:val="2E74B5" w:themeColor="accent5" w:themeShade="BF"/>
              </w:rPr>
              <w:t>S</w:t>
            </w:r>
          </w:p>
          <w:p w14:paraId="36761664" w14:textId="0EFD5F59" w:rsidR="003B7CBC" w:rsidRDefault="003B7CBC"/>
        </w:tc>
        <w:tc>
          <w:tcPr>
            <w:tcW w:w="4665" w:type="dxa"/>
          </w:tcPr>
          <w:p w14:paraId="388584C5" w14:textId="77777777" w:rsidR="00277D4C" w:rsidRDefault="00277D4C"/>
          <w:p w14:paraId="1CD1C9A6" w14:textId="77777777" w:rsidR="003B7CBC" w:rsidRPr="003B7CBC" w:rsidRDefault="003B7CBC">
            <w:pPr>
              <w:rPr>
                <w:b/>
                <w:bCs/>
                <w:color w:val="2E74B5" w:themeColor="accent5" w:themeShade="BF"/>
              </w:rPr>
            </w:pPr>
            <w:r w:rsidRPr="003B7CBC">
              <w:rPr>
                <w:b/>
                <w:bCs/>
                <w:color w:val="2E74B5" w:themeColor="accent5" w:themeShade="BF"/>
              </w:rPr>
              <w:t xml:space="preserve">CAPITAL </w:t>
            </w:r>
          </w:p>
          <w:p w14:paraId="4DFFEC23" w14:textId="376CA25E" w:rsidR="003B7CBC" w:rsidRPr="003B7CBC" w:rsidRDefault="003B7CBC">
            <w:pPr>
              <w:rPr>
                <w:b/>
                <w:bCs/>
                <w:color w:val="2E74B5" w:themeColor="accent5" w:themeShade="BF"/>
              </w:rPr>
            </w:pPr>
            <w:r w:rsidRPr="003B7CBC">
              <w:rPr>
                <w:noProof/>
                <w:color w:val="2E74B5" w:themeColor="accent5" w:themeShade="BF"/>
              </w:rPr>
              <w:drawing>
                <wp:anchor distT="0" distB="0" distL="114300" distR="114300" simplePos="0" relativeHeight="251664384" behindDoc="0" locked="0" layoutInCell="1" allowOverlap="1" wp14:anchorId="663FBCED" wp14:editId="061C05F6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184150</wp:posOffset>
                  </wp:positionV>
                  <wp:extent cx="723900" cy="723900"/>
                  <wp:effectExtent l="0" t="0" r="0" b="0"/>
                  <wp:wrapThrough wrapText="bothSides">
                    <wp:wrapPolygon edited="0">
                      <wp:start x="2274" y="2274"/>
                      <wp:lineTo x="568" y="9663"/>
                      <wp:lineTo x="568" y="12505"/>
                      <wp:lineTo x="3979" y="18758"/>
                      <wp:lineTo x="14779" y="18758"/>
                      <wp:lineTo x="17621" y="12505"/>
                      <wp:lineTo x="20463" y="9663"/>
                      <wp:lineTo x="17621" y="4547"/>
                      <wp:lineTo x="5116" y="2274"/>
                      <wp:lineTo x="2274" y="2274"/>
                    </wp:wrapPolygon>
                  </wp:wrapThrough>
                  <wp:docPr id="6" name="Graphique 6" descr="Tirelir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Tirelire contour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B7CBC">
              <w:rPr>
                <w:b/>
                <w:bCs/>
                <w:color w:val="2E74B5" w:themeColor="accent5" w:themeShade="BF"/>
              </w:rPr>
              <w:t>EMPRUNTÉ</w:t>
            </w:r>
          </w:p>
          <w:p w14:paraId="1E463ECC" w14:textId="50BD2F76" w:rsidR="003B7CBC" w:rsidRDefault="003B7CBC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EA40E78" wp14:editId="1E1D36B3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123190</wp:posOffset>
                  </wp:positionV>
                  <wp:extent cx="845820" cy="599440"/>
                  <wp:effectExtent l="0" t="0" r="0" b="0"/>
                  <wp:wrapThrough wrapText="bothSides">
                    <wp:wrapPolygon edited="0">
                      <wp:start x="0" y="0"/>
                      <wp:lineTo x="0" y="20593"/>
                      <wp:lineTo x="20919" y="20593"/>
                      <wp:lineTo x="20919" y="0"/>
                      <wp:lineTo x="0" y="0"/>
                    </wp:wrapPolygon>
                  </wp:wrapThrough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02" t="59326" r="31350" b="27387"/>
                          <a:stretch/>
                        </pic:blipFill>
                        <pic:spPr bwMode="auto">
                          <a:xfrm>
                            <a:off x="0" y="0"/>
                            <a:ext cx="845820" cy="59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B7E0E49" wp14:editId="14ED783B">
                  <wp:simplePos x="0" y="0"/>
                  <wp:positionH relativeFrom="column">
                    <wp:posOffset>2200910</wp:posOffset>
                  </wp:positionH>
                  <wp:positionV relativeFrom="paragraph">
                    <wp:posOffset>19685</wp:posOffset>
                  </wp:positionV>
                  <wp:extent cx="676275" cy="676275"/>
                  <wp:effectExtent l="0" t="0" r="0" b="0"/>
                  <wp:wrapThrough wrapText="bothSides">
                    <wp:wrapPolygon edited="0">
                      <wp:start x="2434" y="2434"/>
                      <wp:lineTo x="608" y="9127"/>
                      <wp:lineTo x="608" y="12777"/>
                      <wp:lineTo x="4868" y="19470"/>
                      <wp:lineTo x="14603" y="19470"/>
                      <wp:lineTo x="17645" y="13386"/>
                      <wp:lineTo x="20687" y="9127"/>
                      <wp:lineTo x="17645" y="4259"/>
                      <wp:lineTo x="5476" y="2434"/>
                      <wp:lineTo x="2434" y="2434"/>
                    </wp:wrapPolygon>
                  </wp:wrapThrough>
                  <wp:docPr id="9" name="Graphique 9" descr="Tirelir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que 1" descr="Tirelire contour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FD400B" w14:textId="432DD7D0" w:rsidR="003B7CBC" w:rsidRDefault="003B7CBC"/>
          <w:p w14:paraId="64F256F7" w14:textId="5EE28316" w:rsidR="003B7CBC" w:rsidRDefault="003B7CBC"/>
          <w:p w14:paraId="3D1010D4" w14:textId="268AE4B9" w:rsidR="003B7CBC" w:rsidRDefault="003B7CB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2E66673" wp14:editId="65932C23">
                      <wp:simplePos x="0" y="0"/>
                      <wp:positionH relativeFrom="column">
                        <wp:posOffset>1886585</wp:posOffset>
                      </wp:positionH>
                      <wp:positionV relativeFrom="paragraph">
                        <wp:posOffset>154305</wp:posOffset>
                      </wp:positionV>
                      <wp:extent cx="952500" cy="409575"/>
                      <wp:effectExtent l="0" t="0" r="0" b="9525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89D2E3" w14:textId="6032478D" w:rsidR="003B7CBC" w:rsidRPr="003B7CBC" w:rsidRDefault="003B7CBC" w:rsidP="003B7CB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2E74B5" w:themeColor="accent5" w:themeShade="BF"/>
                                      <w:sz w:val="16"/>
                                      <w:szCs w:val="16"/>
                                    </w:rPr>
                                  </w:pPr>
                                  <w:r w:rsidRPr="003B7CBC">
                                    <w:rPr>
                                      <w:b/>
                                      <w:bCs/>
                                      <w:color w:val="2E74B5" w:themeColor="accent5" w:themeShade="BF"/>
                                      <w:sz w:val="16"/>
                                      <w:szCs w:val="16"/>
                                    </w:rPr>
                                    <w:t>Remboursement du capital In Fine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E666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2" o:spid="_x0000_s1026" type="#_x0000_t202" style="position:absolute;margin-left:148.55pt;margin-top:12.15pt;width:75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" fillcolor="white [3201]" stroked="f" strokeweight=".5pt">
                      <v:textbox>
                        <w:txbxContent>
                          <w:p w14:paraId="0D89D2E3" w14:textId="6032478D" w:rsidR="003B7CBC" w:rsidRPr="003B7CBC" w:rsidRDefault="003B7CBC" w:rsidP="003B7CBC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sz w:val="16"/>
                                <w:szCs w:val="16"/>
                              </w:rPr>
                            </w:pPr>
                            <w:r w:rsidRPr="003B7CBC">
                              <w:rPr>
                                <w:b/>
                                <w:bCs/>
                                <w:color w:val="2E74B5" w:themeColor="accent5" w:themeShade="BF"/>
                                <w:sz w:val="16"/>
                                <w:szCs w:val="16"/>
                              </w:rPr>
                              <w:t>Remboursement du capital In Fine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3E4962" wp14:editId="6ECA56D0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96520</wp:posOffset>
                      </wp:positionV>
                      <wp:extent cx="314325" cy="45719"/>
                      <wp:effectExtent l="0" t="19050" r="47625" b="31115"/>
                      <wp:wrapNone/>
                      <wp:docPr id="8" name="Flèche : droi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94669A" id="Flèche : droite 8" o:spid="_x0000_s1026" type="#_x0000_t13" style="position:absolute;margin-left:58.8pt;margin-top:7.6pt;width:24.75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" adj="20029" fillcolor="#4472c4 [3204]" strokecolor="#1f3763 [1604]" strokeweight="1pt"/>
                  </w:pict>
                </mc:Fallback>
              </mc:AlternateContent>
            </w:r>
          </w:p>
          <w:p w14:paraId="0A3262B0" w14:textId="2F9948CE" w:rsidR="003B7CBC" w:rsidRDefault="003B7CBC"/>
          <w:p w14:paraId="3A8BAAF1" w14:textId="51EDB248" w:rsidR="003B7CBC" w:rsidRPr="00362399" w:rsidRDefault="003B7CBC" w:rsidP="003B7CBC">
            <w:pPr>
              <w:ind w:left="631"/>
              <w:rPr>
                <w:color w:val="2E74B5" w:themeColor="accent5" w:themeShade="BF"/>
              </w:rPr>
            </w:pPr>
            <w:r w:rsidRPr="00362399">
              <w:rPr>
                <w:color w:val="2E74B5" w:themeColor="accent5" w:themeShade="BF"/>
              </w:rPr>
              <w:t>REMBOURSEMENT</w:t>
            </w:r>
            <w:r>
              <w:rPr>
                <w:color w:val="2E74B5" w:themeColor="accent5" w:themeShade="BF"/>
              </w:rPr>
              <w:t xml:space="preserve">S                       </w:t>
            </w:r>
          </w:p>
          <w:p w14:paraId="4C174C1F" w14:textId="6E11D008" w:rsidR="003B7CBC" w:rsidRDefault="003B7CBC"/>
          <w:p w14:paraId="6B45CA80" w14:textId="00B4ECA9" w:rsidR="003B7CBC" w:rsidRDefault="003B7CBC"/>
        </w:tc>
      </w:tr>
    </w:tbl>
    <w:p w14:paraId="20515346" w14:textId="045249C7" w:rsidR="006E343F" w:rsidRDefault="006E343F"/>
    <w:sectPr w:rsidR="006E343F" w:rsidSect="00277D4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9B7B9" w14:textId="77777777" w:rsidR="00BC48E3" w:rsidRDefault="00BC48E3" w:rsidP="003B7CBC">
      <w:pPr>
        <w:spacing w:after="0" w:line="240" w:lineRule="auto"/>
      </w:pPr>
      <w:r>
        <w:separator/>
      </w:r>
    </w:p>
  </w:endnote>
  <w:endnote w:type="continuationSeparator" w:id="0">
    <w:p w14:paraId="38C54A38" w14:textId="77777777" w:rsidR="00BC48E3" w:rsidRDefault="00BC48E3" w:rsidP="003B7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56F79" w14:textId="77777777" w:rsidR="006F2D40" w:rsidRDefault="006F2D4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0B844" w14:textId="07993EF8" w:rsidR="00DB3096" w:rsidRDefault="00DB3096" w:rsidP="00DB3096">
    <w:pPr>
      <w:pStyle w:val="Pieddepage"/>
      <w:tabs>
        <w:tab w:val="left" w:pos="8931"/>
      </w:tabs>
      <w:ind w:left="567" w:right="-24"/>
      <w:rPr>
        <w:rFonts w:cstheme="minorHAnsi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9118038" wp14:editId="043E88EF">
          <wp:simplePos x="0" y="0"/>
          <wp:positionH relativeFrom="column">
            <wp:posOffset>-107315</wp:posOffset>
          </wp:positionH>
          <wp:positionV relativeFrom="paragraph">
            <wp:posOffset>-75565</wp:posOffset>
          </wp:positionV>
          <wp:extent cx="410845" cy="308610"/>
          <wp:effectExtent l="0" t="0" r="8255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845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sz w:val="16"/>
        <w:szCs w:val="16"/>
      </w:rPr>
      <w:t xml:space="preserve"> </w:t>
    </w:r>
    <w:proofErr w:type="spellStart"/>
    <w:r>
      <w:rPr>
        <w:rFonts w:cstheme="minorHAnsi"/>
        <w:smallCaps/>
        <w:sz w:val="16"/>
        <w:szCs w:val="16"/>
      </w:rPr>
      <w:t>Cerpeg</w:t>
    </w:r>
    <w:proofErr w:type="spellEnd"/>
    <w:r>
      <w:rPr>
        <w:rFonts w:cstheme="minorHAnsi"/>
        <w:sz w:val="16"/>
        <w:szCs w:val="16"/>
      </w:rPr>
      <w:t xml:space="preserve"> 2020 | Co-Intervention Maths – Catherine LE BOURHIS et </w:t>
    </w:r>
    <w:proofErr w:type="spellStart"/>
    <w:r>
      <w:rPr>
        <w:rFonts w:cstheme="minorHAnsi"/>
        <w:sz w:val="16"/>
        <w:szCs w:val="16"/>
      </w:rPr>
      <w:t>Elmahdi</w:t>
    </w:r>
    <w:proofErr w:type="spellEnd"/>
    <w:r>
      <w:rPr>
        <w:rFonts w:cstheme="minorHAnsi"/>
        <w:sz w:val="16"/>
        <w:szCs w:val="16"/>
      </w:rPr>
      <w:t xml:space="preserve"> </w:t>
    </w:r>
    <w:proofErr w:type="spellStart"/>
    <w:proofErr w:type="gramStart"/>
    <w:r>
      <w:rPr>
        <w:rFonts w:cstheme="minorHAnsi"/>
        <w:sz w:val="16"/>
        <w:szCs w:val="16"/>
      </w:rPr>
      <w:t>BOUAQAIQ</w:t>
    </w:r>
    <w:proofErr w:type="spellEnd"/>
    <w:r>
      <w:rPr>
        <w:rFonts w:cstheme="minorHAnsi"/>
        <w:sz w:val="16"/>
        <w:szCs w:val="16"/>
      </w:rPr>
      <w:t xml:space="preserve">  Académie</w:t>
    </w:r>
    <w:proofErr w:type="gramEnd"/>
    <w:r>
      <w:rPr>
        <w:rFonts w:cstheme="minorHAnsi"/>
        <w:sz w:val="16"/>
        <w:szCs w:val="16"/>
      </w:rPr>
      <w:t xml:space="preserve"> de Bordeaux</w:t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fldChar w:fldCharType="begin"/>
    </w:r>
    <w:r>
      <w:rPr>
        <w:rFonts w:cstheme="minorHAnsi"/>
        <w:sz w:val="16"/>
        <w:szCs w:val="16"/>
      </w:rPr>
      <w:instrText xml:space="preserve"> PAGE  \* Arabic  \* MERGEFORMAT </w:instrText>
    </w:r>
    <w:r>
      <w:rPr>
        <w:rFonts w:cstheme="minorHAnsi"/>
        <w:sz w:val="16"/>
        <w:szCs w:val="16"/>
      </w:rPr>
      <w:fldChar w:fldCharType="separate"/>
    </w:r>
    <w:r>
      <w:rPr>
        <w:rFonts w:cstheme="minorHAnsi"/>
        <w:sz w:val="16"/>
        <w:szCs w:val="16"/>
      </w:rPr>
      <w:t>3</w:t>
    </w:r>
    <w:r>
      <w:rPr>
        <w:rFonts w:cstheme="minorHAnsi"/>
        <w:sz w:val="16"/>
        <w:szCs w:val="16"/>
      </w:rPr>
      <w:fldChar w:fldCharType="end"/>
    </w:r>
  </w:p>
  <w:p w14:paraId="5146A903" w14:textId="77777777" w:rsidR="006F2D40" w:rsidRDefault="006F2D4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9700E" w14:textId="77777777" w:rsidR="006F2D40" w:rsidRDefault="006F2D4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58B1B" w14:textId="77777777" w:rsidR="00BC48E3" w:rsidRDefault="00BC48E3" w:rsidP="003B7CBC">
      <w:pPr>
        <w:spacing w:after="0" w:line="240" w:lineRule="auto"/>
      </w:pPr>
      <w:r>
        <w:separator/>
      </w:r>
    </w:p>
  </w:footnote>
  <w:footnote w:type="continuationSeparator" w:id="0">
    <w:p w14:paraId="61216AA2" w14:textId="77777777" w:rsidR="00BC48E3" w:rsidRDefault="00BC48E3" w:rsidP="003B7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6EAFA" w14:textId="77777777" w:rsidR="006F2D40" w:rsidRDefault="006F2D4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22A37" w14:textId="1524D1B2" w:rsidR="006F2D40" w:rsidRPr="00B12874" w:rsidRDefault="006F2D40" w:rsidP="006F2D40">
    <w:pPr>
      <w:pStyle w:val="En-tte"/>
      <w:tabs>
        <w:tab w:val="clear" w:pos="9072"/>
        <w:tab w:val="right" w:pos="8931"/>
      </w:tabs>
      <w:rPr>
        <w:b/>
        <w:bCs/>
        <w:color w:val="002060"/>
      </w:rPr>
    </w:pPr>
    <w:r w:rsidRPr="00B12874">
      <w:rPr>
        <w:b/>
        <w:bCs/>
        <w:color w:val="002060"/>
      </w:rPr>
      <w:t>Co-Intervention Maths</w:t>
    </w:r>
    <w:r>
      <w:rPr>
        <w:b/>
        <w:bCs/>
        <w:color w:val="002060"/>
      </w:rPr>
      <w:t xml:space="preserve"> – Les intérêts simples et les intérêts composés</w:t>
    </w:r>
    <w:r>
      <w:rPr>
        <w:b/>
        <w:bCs/>
        <w:color w:val="002060"/>
      </w:rPr>
      <w:tab/>
    </w:r>
    <w:r>
      <w:rPr>
        <w:b/>
        <w:bCs/>
        <w:color w:val="002060"/>
      </w:rPr>
      <w:tab/>
    </w:r>
    <w:r>
      <w:rPr>
        <w:b/>
        <w:bCs/>
        <w:color w:val="002060"/>
      </w:rPr>
      <w:tab/>
    </w:r>
    <w:r>
      <w:rPr>
        <w:b/>
        <w:bCs/>
        <w:color w:val="002060"/>
      </w:rPr>
      <w:tab/>
    </w:r>
    <w:r>
      <w:rPr>
        <w:b/>
        <w:bCs/>
        <w:color w:val="002060"/>
      </w:rPr>
      <w:tab/>
    </w:r>
    <w:r>
      <w:rPr>
        <w:b/>
        <w:bCs/>
        <w:color w:val="002060"/>
      </w:rPr>
      <w:tab/>
      <w:t xml:space="preserve"> </w:t>
    </w:r>
    <w:r w:rsidRPr="00B12874">
      <w:rPr>
        <w:b/>
        <w:bCs/>
        <w:color w:val="002060"/>
      </w:rPr>
      <w:tab/>
      <w:t>1 Bcp</w:t>
    </w:r>
  </w:p>
  <w:p w14:paraId="00D6D5BC" w14:textId="7EE98F8C" w:rsidR="003B7CBC" w:rsidRPr="006F2D40" w:rsidRDefault="003B7CBC" w:rsidP="006F2D4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EDBED" w14:textId="77777777" w:rsidR="006F2D40" w:rsidRDefault="006F2D4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D4C"/>
    <w:rsid w:val="00277D4C"/>
    <w:rsid w:val="00362399"/>
    <w:rsid w:val="003B7CBC"/>
    <w:rsid w:val="00590576"/>
    <w:rsid w:val="006E343F"/>
    <w:rsid w:val="006F2D40"/>
    <w:rsid w:val="00833A4B"/>
    <w:rsid w:val="00A64182"/>
    <w:rsid w:val="00BC48E3"/>
    <w:rsid w:val="00DB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947C6"/>
  <w15:chartTrackingRefBased/>
  <w15:docId w15:val="{5D0C1711-77B7-4239-80F5-85E602AA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7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B7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7CBC"/>
  </w:style>
  <w:style w:type="paragraph" w:styleId="Pieddepage">
    <w:name w:val="footer"/>
    <w:basedOn w:val="Normal"/>
    <w:link w:val="PieddepageCar"/>
    <w:uiPriority w:val="99"/>
    <w:unhideWhenUsed/>
    <w:rsid w:val="003B7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7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7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LE BOURHIS</dc:creator>
  <cp:keywords/>
  <dc:description/>
  <cp:lastModifiedBy>fabienne mauri</cp:lastModifiedBy>
  <cp:revision>3</cp:revision>
  <dcterms:created xsi:type="dcterms:W3CDTF">2021-04-19T11:30:00Z</dcterms:created>
  <dcterms:modified xsi:type="dcterms:W3CDTF">2021-04-28T15:36:00Z</dcterms:modified>
</cp:coreProperties>
</file>