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359" w:rsidRPr="00CC2EDA" w14:paraId="1CB23525" w14:textId="77777777" w:rsidTr="00010359">
        <w:tc>
          <w:tcPr>
            <w:tcW w:w="10456" w:type="dxa"/>
            <w:shd w:val="clear" w:color="auto" w:fill="E7E6E6" w:themeFill="background2"/>
          </w:tcPr>
          <w:p w14:paraId="7AEE126A" w14:textId="77777777" w:rsidR="00847A11" w:rsidRPr="00CC2EDA" w:rsidRDefault="00847A11" w:rsidP="001A7BAB">
            <w:pPr>
              <w:jc w:val="center"/>
              <w:rPr>
                <w:rFonts w:ascii="Aptos" w:hAnsi="Aptos" w:cstheme="majorHAnsi"/>
                <w:b/>
                <w:bCs/>
                <w:color w:val="833C0B" w:themeColor="accent2" w:themeShade="80"/>
                <w:sz w:val="44"/>
                <w:szCs w:val="44"/>
              </w:rPr>
            </w:pPr>
            <w:r w:rsidRPr="00CC2EDA">
              <w:rPr>
                <w:rFonts w:ascii="Aptos" w:hAnsi="Aptos" w:cstheme="majorHAnsi"/>
                <w:b/>
                <w:bCs/>
                <w:color w:val="833C0B" w:themeColor="accent2" w:themeShade="80"/>
                <w:sz w:val="44"/>
                <w:szCs w:val="44"/>
              </w:rPr>
              <w:t xml:space="preserve">La gestion des seuils </w:t>
            </w:r>
          </w:p>
          <w:p w14:paraId="2D43CA3C" w14:textId="3780A6EB" w:rsidR="00010359" w:rsidRPr="00CC2EDA" w:rsidRDefault="00847A11" w:rsidP="001A7BAB">
            <w:pPr>
              <w:jc w:val="center"/>
              <w:rPr>
                <w:rFonts w:ascii="Aptos" w:hAnsi="Aptos" w:cstheme="majorHAnsi"/>
                <w:i/>
                <w:iCs/>
                <w:color w:val="833C0B" w:themeColor="accent2" w:themeShade="80"/>
                <w:sz w:val="36"/>
                <w:szCs w:val="36"/>
              </w:rPr>
            </w:pPr>
            <w:r w:rsidRPr="00CC2EDA">
              <w:rPr>
                <w:rFonts w:ascii="Aptos" w:hAnsi="Aptos" w:cstheme="majorHAnsi"/>
                <w:i/>
                <w:iCs/>
                <w:color w:val="833C0B" w:themeColor="accent2" w:themeShade="80"/>
                <w:sz w:val="36"/>
                <w:szCs w:val="36"/>
              </w:rPr>
              <w:t>Chez Obélix Menhir</w:t>
            </w:r>
            <w:r w:rsidR="00010359" w:rsidRPr="00CC2EDA">
              <w:rPr>
                <w:rFonts w:ascii="Aptos" w:hAnsi="Aptos" w:cstheme="majorHAnsi"/>
                <w:i/>
                <w:iCs/>
                <w:color w:val="833C0B" w:themeColor="accent2" w:themeShade="80"/>
                <w:sz w:val="36"/>
                <w:szCs w:val="36"/>
              </w:rPr>
              <w:t xml:space="preserve"> </w:t>
            </w:r>
          </w:p>
        </w:tc>
      </w:tr>
    </w:tbl>
    <w:p w14:paraId="525B8984" w14:textId="77777777" w:rsidR="00010359" w:rsidRPr="00CC2EDA" w:rsidRDefault="00010359" w:rsidP="00010359">
      <w:pPr>
        <w:rPr>
          <w:rFonts w:ascii="Aptos" w:hAnsi="Aptos" w:cstheme="majorHAnsi"/>
          <w:b/>
          <w:bCs/>
          <w:u w:val="single"/>
        </w:rPr>
      </w:pPr>
    </w:p>
    <w:tbl>
      <w:tblPr>
        <w:tblStyle w:val="TableNormal"/>
        <w:tblW w:w="9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9"/>
        <w:gridCol w:w="3117"/>
      </w:tblGrid>
      <w:tr w:rsidR="00010359" w:rsidRPr="00CC2EDA" w14:paraId="429BDA8E" w14:textId="77777777" w:rsidTr="00AC60B1">
        <w:trPr>
          <w:trHeight w:val="291"/>
          <w:jc w:val="center"/>
        </w:trPr>
        <w:tc>
          <w:tcPr>
            <w:tcW w:w="5949" w:type="dxa"/>
            <w:shd w:val="clear" w:color="auto" w:fill="F1F1F1"/>
          </w:tcPr>
          <w:p w14:paraId="78B40DF5" w14:textId="77777777" w:rsidR="00010359" w:rsidRPr="00CC2EDA" w:rsidRDefault="00010359" w:rsidP="00474413">
            <w:pPr>
              <w:pStyle w:val="TableParagraph"/>
              <w:spacing w:before="1" w:line="271" w:lineRule="exact"/>
              <w:ind w:left="1325"/>
              <w:rPr>
                <w:rFonts w:ascii="Aptos" w:hAnsi="Aptos" w:cstheme="majorHAnsi"/>
                <w:b/>
                <w:bCs/>
                <w:color w:val="833C0B" w:themeColor="accent2" w:themeShade="80"/>
                <w:sz w:val="24"/>
              </w:rPr>
            </w:pPr>
            <w:r w:rsidRPr="00CC2EDA">
              <w:rPr>
                <w:rFonts w:ascii="Aptos" w:hAnsi="Aptos" w:cstheme="majorHAnsi"/>
                <w:b/>
                <w:bCs/>
                <w:color w:val="833C0B" w:themeColor="accent2" w:themeShade="80"/>
                <w:spacing w:val="-2"/>
                <w:sz w:val="24"/>
              </w:rPr>
              <w:t>Compétences</w:t>
            </w:r>
          </w:p>
        </w:tc>
        <w:tc>
          <w:tcPr>
            <w:tcW w:w="3117" w:type="dxa"/>
            <w:shd w:val="clear" w:color="auto" w:fill="F1F1F1"/>
          </w:tcPr>
          <w:p w14:paraId="2E886BC9" w14:textId="77777777" w:rsidR="00010359" w:rsidRPr="00CC2EDA" w:rsidRDefault="00010359" w:rsidP="00474413">
            <w:pPr>
              <w:pStyle w:val="TableParagraph"/>
              <w:spacing w:before="1" w:line="271" w:lineRule="exact"/>
              <w:ind w:left="5"/>
              <w:jc w:val="center"/>
              <w:rPr>
                <w:rFonts w:ascii="Aptos" w:hAnsi="Aptos" w:cstheme="majorHAnsi"/>
                <w:b/>
                <w:bCs/>
                <w:color w:val="833C0B" w:themeColor="accent2" w:themeShade="80"/>
                <w:sz w:val="24"/>
              </w:rPr>
            </w:pPr>
            <w:r w:rsidRPr="00CC2EDA">
              <w:rPr>
                <w:rFonts w:ascii="Aptos" w:hAnsi="Aptos" w:cstheme="majorHAnsi"/>
                <w:b/>
                <w:bCs/>
                <w:color w:val="833C0B" w:themeColor="accent2" w:themeShade="80"/>
                <w:sz w:val="24"/>
              </w:rPr>
              <w:t>Savoirs</w:t>
            </w:r>
            <w:r w:rsidRPr="00CC2EDA">
              <w:rPr>
                <w:rFonts w:ascii="Aptos" w:hAnsi="Aptos" w:cstheme="majorHAnsi"/>
                <w:b/>
                <w:bCs/>
                <w:color w:val="833C0B" w:themeColor="accent2" w:themeShade="80"/>
                <w:spacing w:val="-5"/>
                <w:sz w:val="24"/>
              </w:rPr>
              <w:t xml:space="preserve"> </w:t>
            </w:r>
            <w:r w:rsidRPr="00CC2EDA">
              <w:rPr>
                <w:rFonts w:ascii="Aptos" w:hAnsi="Aptos" w:cstheme="majorHAnsi"/>
                <w:b/>
                <w:bCs/>
                <w:color w:val="833C0B" w:themeColor="accent2" w:themeShade="80"/>
                <w:spacing w:val="-2"/>
                <w:sz w:val="24"/>
              </w:rPr>
              <w:t>associés</w:t>
            </w:r>
          </w:p>
        </w:tc>
      </w:tr>
      <w:tr w:rsidR="00010359" w:rsidRPr="00CC2EDA" w14:paraId="13F1327F" w14:textId="77777777" w:rsidTr="00AC60B1">
        <w:trPr>
          <w:trHeight w:val="2560"/>
          <w:jc w:val="center"/>
        </w:trPr>
        <w:tc>
          <w:tcPr>
            <w:tcW w:w="5949" w:type="dxa"/>
            <w:vAlign w:val="center"/>
          </w:tcPr>
          <w:p w14:paraId="66971304" w14:textId="77777777" w:rsidR="00904FCB" w:rsidRPr="00FB38EB" w:rsidRDefault="00904FCB" w:rsidP="00AC60B1">
            <w:pPr>
              <w:pStyle w:val="font-claude-response-body"/>
              <w:spacing w:before="0" w:beforeAutospacing="0" w:after="0" w:afterAutospacing="0"/>
              <w:ind w:left="142"/>
              <w:rPr>
                <w:rStyle w:val="lev"/>
                <w:rFonts w:ascii="Aptos" w:hAnsi="Aptos"/>
                <w:sz w:val="22"/>
                <w:szCs w:val="22"/>
              </w:rPr>
            </w:pPr>
            <w:r w:rsidRPr="00FB38EB">
              <w:rPr>
                <w:rStyle w:val="lev"/>
                <w:rFonts w:ascii="Aptos" w:hAnsi="Aptos"/>
                <w:sz w:val="22"/>
                <w:szCs w:val="22"/>
              </w:rPr>
              <w:t xml:space="preserve">G4C2 – </w:t>
            </w:r>
            <w:proofErr w:type="spellStart"/>
            <w:r w:rsidRPr="00FB38EB">
              <w:rPr>
                <w:rStyle w:val="lev"/>
                <w:rFonts w:ascii="Aptos" w:hAnsi="Aptos"/>
                <w:sz w:val="22"/>
                <w:szCs w:val="22"/>
              </w:rPr>
              <w:t>Contrôler</w:t>
            </w:r>
            <w:proofErr w:type="spellEnd"/>
            <w:r w:rsidRPr="00FB38EB">
              <w:rPr>
                <w:rStyle w:val="lev"/>
                <w:rFonts w:ascii="Aptos" w:hAnsi="Aptos"/>
                <w:sz w:val="22"/>
                <w:szCs w:val="22"/>
              </w:rPr>
              <w:t xml:space="preserve"> les stocks</w:t>
            </w:r>
          </w:p>
          <w:p w14:paraId="3C220E62" w14:textId="77777777" w:rsidR="00A51CFC" w:rsidRPr="00FB38EB" w:rsidRDefault="00A51CFC" w:rsidP="00AC60B1">
            <w:pPr>
              <w:pStyle w:val="font-claude-response-body"/>
              <w:spacing w:before="0" w:beforeAutospacing="0" w:after="0" w:afterAutospacing="0"/>
              <w:ind w:left="142"/>
              <w:rPr>
                <w:rFonts w:ascii="Aptos" w:hAnsi="Aptos"/>
                <w:sz w:val="22"/>
                <w:szCs w:val="22"/>
              </w:rPr>
            </w:pPr>
            <w:r w:rsidRPr="00FB38EB">
              <w:rPr>
                <w:rStyle w:val="lev"/>
                <w:rFonts w:ascii="Aptos" w:hAnsi="Aptos"/>
                <w:sz w:val="22"/>
                <w:szCs w:val="22"/>
              </w:rPr>
              <w:t>G4C3 – Gérer des supports de charge consignés</w:t>
            </w:r>
            <w:r w:rsidRPr="00FB38EB">
              <w:rPr>
                <w:rFonts w:ascii="Aptos" w:hAnsi="Aptos"/>
                <w:sz w:val="22"/>
                <w:szCs w:val="22"/>
              </w:rPr>
              <w:t xml:space="preserve"> (secondaire)</w:t>
            </w:r>
          </w:p>
          <w:p w14:paraId="6699D73C" w14:textId="77777777" w:rsidR="00AC60B1" w:rsidRDefault="00AC60B1" w:rsidP="00AC60B1">
            <w:pPr>
              <w:pStyle w:val="font-claude-response-body"/>
              <w:spacing w:before="0" w:beforeAutospacing="0" w:after="0" w:afterAutospacing="0"/>
              <w:ind w:left="142"/>
              <w:rPr>
                <w:rStyle w:val="lev"/>
                <w:rFonts w:ascii="Aptos" w:hAnsi="Aptos"/>
                <w:sz w:val="22"/>
                <w:szCs w:val="22"/>
              </w:rPr>
            </w:pPr>
          </w:p>
          <w:p w14:paraId="018E9E52" w14:textId="39B818BD" w:rsidR="00A51CFC" w:rsidRPr="00AC60B1" w:rsidRDefault="00A51CFC" w:rsidP="00AC60B1">
            <w:pPr>
              <w:pStyle w:val="font-claude-response-body"/>
              <w:spacing w:before="0" w:beforeAutospacing="0" w:after="0" w:afterAutospacing="0"/>
              <w:ind w:left="142"/>
              <w:rPr>
                <w:rFonts w:ascii="Aptos" w:hAnsi="Aptos"/>
                <w:sz w:val="21"/>
                <w:szCs w:val="21"/>
              </w:rPr>
            </w:pPr>
            <w:proofErr w:type="spellStart"/>
            <w:r w:rsidRPr="00AC60B1">
              <w:rPr>
                <w:rStyle w:val="lev"/>
                <w:rFonts w:ascii="Aptos" w:hAnsi="Aptos"/>
                <w:sz w:val="21"/>
                <w:szCs w:val="21"/>
              </w:rPr>
              <w:t>Comportements</w:t>
            </w:r>
            <w:proofErr w:type="spellEnd"/>
            <w:r w:rsidRPr="00AC60B1">
              <w:rPr>
                <w:rStyle w:val="lev"/>
                <w:rFonts w:ascii="Aptos" w:hAnsi="Aptos"/>
                <w:sz w:val="21"/>
                <w:szCs w:val="21"/>
              </w:rPr>
              <w:t xml:space="preserve"> </w:t>
            </w:r>
            <w:proofErr w:type="spellStart"/>
            <w:r w:rsidRPr="00AC60B1">
              <w:rPr>
                <w:rStyle w:val="lev"/>
                <w:rFonts w:ascii="Aptos" w:hAnsi="Aptos"/>
                <w:sz w:val="21"/>
                <w:szCs w:val="21"/>
              </w:rPr>
              <w:t>professionnels</w:t>
            </w:r>
            <w:proofErr w:type="spellEnd"/>
            <w:r w:rsidRPr="00AC60B1">
              <w:rPr>
                <w:rStyle w:val="lev"/>
                <w:rFonts w:ascii="Aptos" w:hAnsi="Aptos"/>
                <w:sz w:val="21"/>
                <w:szCs w:val="21"/>
              </w:rPr>
              <w:t xml:space="preserve"> </w:t>
            </w:r>
            <w:proofErr w:type="spellStart"/>
            <w:r w:rsidRPr="00AC60B1">
              <w:rPr>
                <w:rStyle w:val="lev"/>
                <w:rFonts w:ascii="Aptos" w:hAnsi="Aptos"/>
                <w:sz w:val="21"/>
                <w:szCs w:val="21"/>
              </w:rPr>
              <w:t>associés</w:t>
            </w:r>
            <w:proofErr w:type="spellEnd"/>
          </w:p>
          <w:p w14:paraId="575C65A9" w14:textId="77777777" w:rsidR="00A51CFC" w:rsidRPr="00AC60B1" w:rsidRDefault="00A51CFC" w:rsidP="00AC60B1">
            <w:pPr>
              <w:pStyle w:val="font-claude-response-body"/>
              <w:numPr>
                <w:ilvl w:val="0"/>
                <w:numId w:val="41"/>
              </w:numPr>
              <w:spacing w:before="0" w:beforeAutospacing="0" w:after="0" w:afterAutospacing="0"/>
              <w:rPr>
                <w:rFonts w:ascii="Aptos" w:hAnsi="Aptos"/>
                <w:sz w:val="21"/>
                <w:szCs w:val="21"/>
              </w:rPr>
            </w:pPr>
            <w:r w:rsidRPr="00AC60B1">
              <w:rPr>
                <w:rFonts w:ascii="Aptos" w:hAnsi="Aptos"/>
                <w:sz w:val="21"/>
                <w:szCs w:val="21"/>
              </w:rPr>
              <w:t>G4C1.CP2 : Faire preuve de rigueur lors de la saisie des informations</w:t>
            </w:r>
          </w:p>
          <w:p w14:paraId="2D8A3677" w14:textId="0FA25114" w:rsidR="00700600" w:rsidRPr="007E0D8F" w:rsidRDefault="00A51CFC" w:rsidP="00AC60B1">
            <w:pPr>
              <w:pStyle w:val="font-claude-response-body"/>
              <w:numPr>
                <w:ilvl w:val="0"/>
                <w:numId w:val="41"/>
              </w:numPr>
              <w:spacing w:before="0" w:beforeAutospacing="0" w:after="0" w:afterAutospacing="0"/>
              <w:rPr>
                <w:rFonts w:ascii="Aptos" w:hAnsi="Aptos"/>
                <w:sz w:val="22"/>
                <w:szCs w:val="22"/>
              </w:rPr>
            </w:pPr>
            <w:r w:rsidRPr="00AC60B1">
              <w:rPr>
                <w:rFonts w:ascii="Aptos" w:hAnsi="Aptos"/>
                <w:sz w:val="21"/>
                <w:szCs w:val="21"/>
              </w:rPr>
              <w:t xml:space="preserve">G4C2.CP1 : Appliquer les </w:t>
            </w:r>
            <w:proofErr w:type="spellStart"/>
            <w:r w:rsidRPr="00AC60B1">
              <w:rPr>
                <w:rFonts w:ascii="Aptos" w:hAnsi="Aptos"/>
                <w:sz w:val="21"/>
                <w:szCs w:val="21"/>
              </w:rPr>
              <w:t>procédures</w:t>
            </w:r>
            <w:proofErr w:type="spellEnd"/>
          </w:p>
        </w:tc>
        <w:tc>
          <w:tcPr>
            <w:tcW w:w="3117" w:type="dxa"/>
            <w:vAlign w:val="center"/>
          </w:tcPr>
          <w:p w14:paraId="0521AD50" w14:textId="7273F402" w:rsidR="00010359" w:rsidRDefault="00904FCB" w:rsidP="00604C75">
            <w:pPr>
              <w:ind w:left="282"/>
              <w:rPr>
                <w:rFonts w:ascii="Aptos" w:hAnsi="Aptos" w:cs="Times New Roman"/>
                <w:sz w:val="21"/>
                <w:szCs w:val="21"/>
              </w:rPr>
            </w:pPr>
            <w:r w:rsidRPr="00604C75">
              <w:rPr>
                <w:rFonts w:ascii="Aptos" w:hAnsi="Aptos" w:cs="Times New Roman"/>
                <w:sz w:val="21"/>
                <w:szCs w:val="21"/>
              </w:rPr>
              <w:t xml:space="preserve">G4.S4 – Les </w:t>
            </w:r>
            <w:proofErr w:type="spellStart"/>
            <w:r w:rsidRPr="00604C75">
              <w:rPr>
                <w:rFonts w:ascii="Aptos" w:hAnsi="Aptos" w:cs="Times New Roman"/>
                <w:sz w:val="21"/>
                <w:szCs w:val="21"/>
              </w:rPr>
              <w:t>indicateurs</w:t>
            </w:r>
            <w:proofErr w:type="spellEnd"/>
            <w:r w:rsidRPr="00604C75">
              <w:rPr>
                <w:rFonts w:ascii="Aptos" w:hAnsi="Aptos" w:cs="Times New Roman"/>
                <w:sz w:val="21"/>
                <w:szCs w:val="21"/>
              </w:rPr>
              <w:t xml:space="preserve"> de gestion des stocks</w:t>
            </w:r>
          </w:p>
          <w:p w14:paraId="020A0B01" w14:textId="77777777" w:rsidR="00604C75" w:rsidRPr="00604C75" w:rsidRDefault="00604C75" w:rsidP="00604C75">
            <w:pPr>
              <w:ind w:left="282"/>
              <w:rPr>
                <w:rFonts w:ascii="Aptos" w:hAnsi="Aptos" w:cs="Times New Roman"/>
                <w:sz w:val="21"/>
                <w:szCs w:val="21"/>
              </w:rPr>
            </w:pPr>
          </w:p>
          <w:p w14:paraId="2A582E33" w14:textId="13965B90" w:rsidR="00904FCB" w:rsidRPr="00604C75" w:rsidRDefault="00904FCB" w:rsidP="00604C75">
            <w:pPr>
              <w:ind w:left="282"/>
              <w:rPr>
                <w:rFonts w:ascii="Aptos" w:hAnsi="Aptos" w:cs="Times New Roman"/>
                <w:sz w:val="22"/>
              </w:rPr>
            </w:pPr>
            <w:r w:rsidRPr="00604C75">
              <w:rPr>
                <w:rFonts w:ascii="Aptos" w:hAnsi="Aptos" w:cs="Times New Roman"/>
                <w:sz w:val="21"/>
                <w:szCs w:val="21"/>
              </w:rPr>
              <w:t xml:space="preserve">G4.S5 – Les </w:t>
            </w:r>
            <w:proofErr w:type="spellStart"/>
            <w:r w:rsidRPr="00604C75">
              <w:rPr>
                <w:rFonts w:ascii="Aptos" w:hAnsi="Aptos" w:cs="Times New Roman"/>
                <w:sz w:val="21"/>
                <w:szCs w:val="21"/>
              </w:rPr>
              <w:t>méthodes</w:t>
            </w:r>
            <w:proofErr w:type="spellEnd"/>
            <w:r w:rsidRPr="00604C75">
              <w:rPr>
                <w:rFonts w:ascii="Aptos" w:hAnsi="Aptos" w:cs="Times New Roman"/>
                <w:sz w:val="21"/>
                <w:szCs w:val="21"/>
              </w:rPr>
              <w:t xml:space="preserve"> </w:t>
            </w:r>
            <w:proofErr w:type="spellStart"/>
            <w:r w:rsidRPr="00604C75">
              <w:rPr>
                <w:rFonts w:ascii="Aptos" w:hAnsi="Aptos" w:cs="Times New Roman"/>
                <w:sz w:val="21"/>
                <w:szCs w:val="21"/>
              </w:rPr>
              <w:t>usuelles</w:t>
            </w:r>
            <w:proofErr w:type="spellEnd"/>
            <w:r w:rsidRPr="00604C75">
              <w:rPr>
                <w:rFonts w:ascii="Aptos" w:hAnsi="Aptos" w:cs="Times New Roman"/>
                <w:sz w:val="21"/>
                <w:szCs w:val="21"/>
              </w:rPr>
              <w:t xml:space="preserve"> de gestion des stocks</w:t>
            </w:r>
          </w:p>
        </w:tc>
      </w:tr>
    </w:tbl>
    <w:p w14:paraId="56585BE5" w14:textId="77777777" w:rsidR="00847A11" w:rsidRDefault="00847A11" w:rsidP="00847A11">
      <w:pPr>
        <w:rPr>
          <w:rFonts w:ascii="Aptos" w:hAnsi="Aptos" w:cstheme="majorHAnsi"/>
        </w:rPr>
      </w:pPr>
    </w:p>
    <w:p w14:paraId="5D0653D0" w14:textId="77777777" w:rsidR="003A3DD6" w:rsidRPr="00CC2EDA" w:rsidRDefault="003A3DD6" w:rsidP="00847A11">
      <w:pPr>
        <w:rPr>
          <w:rFonts w:ascii="Aptos" w:hAnsi="Aptos" w:cstheme="majorHAnsi"/>
        </w:rPr>
      </w:pPr>
    </w:p>
    <w:p w14:paraId="132B7072" w14:textId="21E186C9" w:rsidR="004E3B5E" w:rsidRDefault="004E3B5E" w:rsidP="004E3B5E">
      <w:pPr>
        <w:jc w:val="both"/>
        <w:rPr>
          <w:rFonts w:ascii="Aptos" w:hAnsi="Aptos" w:cstheme="majorHAnsi"/>
        </w:rPr>
      </w:pPr>
      <w:r w:rsidRPr="00CC2EDA">
        <w:rPr>
          <w:rFonts w:ascii="Aptos" w:hAnsi="Aptos" w:cstheme="majorHAnsi"/>
        </w:rPr>
        <w:t xml:space="preserve">Nous sommes en l’an 60 avant J.-C., dans un petit village gaulois d’Armorique. Grâce à la potion magique du druide Panoramix, le village résiste vaillamment à l’occupant romain. Dans ce contexte, </w:t>
      </w:r>
      <w:r w:rsidRPr="00CC2EDA">
        <w:rPr>
          <w:rFonts w:ascii="Aptos" w:hAnsi="Aptos" w:cstheme="majorHAnsi"/>
          <w:b/>
          <w:bCs/>
        </w:rPr>
        <w:t>l’entreprise Obélix Menhirs</w:t>
      </w:r>
      <w:r w:rsidRPr="00CC2EDA">
        <w:rPr>
          <w:rFonts w:ascii="Aptos" w:hAnsi="Aptos" w:cstheme="majorHAnsi"/>
        </w:rPr>
        <w:t xml:space="preserve"> est un acteur inévitable du marché local : elle fabrique et vend des menhirs en tous genres, des plus petits</w:t>
      </w:r>
      <w:r w:rsidR="00005F94" w:rsidRPr="00CC2EDA">
        <w:rPr>
          <w:rFonts w:ascii="Aptos" w:hAnsi="Aptos" w:cstheme="majorHAnsi"/>
        </w:rPr>
        <w:t xml:space="preserve"> pour des bagues</w:t>
      </w:r>
      <w:r w:rsidRPr="00CC2EDA">
        <w:rPr>
          <w:rFonts w:ascii="Aptos" w:hAnsi="Aptos" w:cstheme="majorHAnsi"/>
        </w:rPr>
        <w:t xml:space="preserve"> aux plus imposants.</w:t>
      </w:r>
    </w:p>
    <w:p w14:paraId="6AD52121" w14:textId="77777777" w:rsidR="00795DA2" w:rsidRPr="00CC2EDA" w:rsidRDefault="00795DA2" w:rsidP="004E3B5E">
      <w:pPr>
        <w:jc w:val="both"/>
        <w:rPr>
          <w:rFonts w:ascii="Aptos" w:hAnsi="Aptos" w:cstheme="majorHAnsi"/>
        </w:rPr>
      </w:pPr>
    </w:p>
    <w:p w14:paraId="5F1CC234" w14:textId="3544FE35" w:rsidR="004E3B5E" w:rsidRPr="00CC2EDA" w:rsidRDefault="004E3B5E" w:rsidP="004E3B5E">
      <w:pPr>
        <w:jc w:val="both"/>
        <w:rPr>
          <w:rFonts w:ascii="Aptos" w:hAnsi="Aptos" w:cstheme="majorHAnsi"/>
        </w:rPr>
      </w:pPr>
      <w:r w:rsidRPr="00CC2EDA">
        <w:rPr>
          <w:rFonts w:ascii="Aptos" w:hAnsi="Aptos" w:cstheme="majorHAnsi"/>
        </w:rPr>
        <w:t xml:space="preserve">Vous réalisez votre période de formation en milieu professionnel (PFMP) chez </w:t>
      </w:r>
      <w:r w:rsidRPr="00CC2EDA">
        <w:rPr>
          <w:rFonts w:ascii="Aptos" w:hAnsi="Aptos" w:cstheme="majorHAnsi"/>
          <w:smallCaps/>
        </w:rPr>
        <w:t>Obélix Menhirs</w:t>
      </w:r>
      <w:r w:rsidRPr="00CC2EDA">
        <w:rPr>
          <w:rFonts w:ascii="Aptos" w:hAnsi="Aptos" w:cstheme="majorHAnsi"/>
        </w:rPr>
        <w:t>. Obélix, votre chef d’entreprise, vous confie une mission importante : l’aider à gérer son stock de menhirs.</w:t>
      </w:r>
    </w:p>
    <w:p w14:paraId="68716772" w14:textId="6816A767" w:rsidR="00847A11" w:rsidRPr="00CC2EDA" w:rsidRDefault="004E3B5E" w:rsidP="004E3B5E">
      <w:pPr>
        <w:jc w:val="both"/>
        <w:rPr>
          <w:rFonts w:ascii="Aptos" w:hAnsi="Aptos" w:cstheme="majorHAnsi"/>
        </w:rPr>
      </w:pPr>
      <w:r w:rsidRPr="00CC2EDA">
        <w:rPr>
          <w:rFonts w:ascii="Aptos" w:hAnsi="Aptos" w:cstheme="majorHAnsi"/>
        </w:rPr>
        <w:t>Il met à votre disposition plusieurs documents : l’organigramme de l’entreprise, une journée type de vente, des informations commerciales sur ses produits, ainsi qu’un formulaire de calcul. La monnaie utilisée est le sesterce</w:t>
      </w:r>
      <w:r w:rsidRPr="00CC2EDA">
        <w:rPr>
          <w:rStyle w:val="Appelnotedebasdep"/>
          <w:rFonts w:ascii="Aptos" w:hAnsi="Aptos" w:cstheme="majorHAnsi"/>
        </w:rPr>
        <w:footnoteReference w:id="1"/>
      </w:r>
      <w:r w:rsidRPr="00CC2EDA">
        <w:rPr>
          <w:rFonts w:ascii="Aptos" w:hAnsi="Aptos" w:cstheme="majorHAnsi"/>
        </w:rPr>
        <w:t>.</w:t>
      </w:r>
    </w:p>
    <w:p w14:paraId="6012D9E7" w14:textId="77777777" w:rsidR="006F308E" w:rsidRDefault="006F308E" w:rsidP="00550C07">
      <w:pPr>
        <w:ind w:right="1416"/>
        <w:jc w:val="both"/>
        <w:rPr>
          <w:rFonts w:ascii="Aptos" w:hAnsi="Aptos" w:cstheme="majorHAnsi"/>
          <w:sz w:val="22"/>
          <w:szCs w:val="21"/>
        </w:rPr>
      </w:pPr>
    </w:p>
    <w:p w14:paraId="46BA6428" w14:textId="77777777" w:rsidR="006F308E" w:rsidRPr="00CC2EDA" w:rsidRDefault="006F308E" w:rsidP="00E5713C">
      <w:pPr>
        <w:ind w:left="851" w:right="1416"/>
        <w:jc w:val="both"/>
        <w:rPr>
          <w:rFonts w:ascii="Aptos" w:hAnsi="Aptos" w:cstheme="majorHAnsi"/>
          <w:sz w:val="22"/>
          <w:szCs w:val="21"/>
        </w:rPr>
      </w:pPr>
    </w:p>
    <w:p w14:paraId="73809BB2" w14:textId="223514A8" w:rsidR="004E3B5E" w:rsidRPr="006435A0" w:rsidRDefault="004E3B5E" w:rsidP="006435A0">
      <w:pPr>
        <w:shd w:val="clear" w:color="auto" w:fill="E7E6E6" w:themeFill="background2"/>
        <w:snapToGrid w:val="0"/>
        <w:spacing w:after="60"/>
        <w:ind w:left="851" w:right="423"/>
        <w:jc w:val="center"/>
        <w:rPr>
          <w:rFonts w:ascii="Aptos" w:eastAsia="Arial" w:hAnsi="Aptos" w:cstheme="majorHAnsi"/>
          <w:b/>
          <w:bCs/>
          <w:color w:val="2E4057"/>
          <w:szCs w:val="24"/>
        </w:rPr>
      </w:pPr>
      <w:r w:rsidRPr="006435A0">
        <w:rPr>
          <w:rFonts w:ascii="Aptos" w:eastAsia="Arial" w:hAnsi="Aptos" w:cstheme="majorHAnsi"/>
          <w:b/>
          <w:bCs/>
          <w:color w:val="2E4057"/>
          <w:szCs w:val="24"/>
        </w:rPr>
        <w:t xml:space="preserve">Comment savoir à quel moment passer une commande de menhirs, </w:t>
      </w:r>
    </w:p>
    <w:p w14:paraId="4B722011" w14:textId="77777777" w:rsidR="001B6711" w:rsidRPr="006435A0" w:rsidRDefault="004E3B5E" w:rsidP="006435A0">
      <w:pPr>
        <w:shd w:val="clear" w:color="auto" w:fill="E7E6E6" w:themeFill="background2"/>
        <w:snapToGrid w:val="0"/>
        <w:spacing w:after="60"/>
        <w:ind w:left="851" w:right="423"/>
        <w:jc w:val="center"/>
        <w:rPr>
          <w:rFonts w:ascii="Aptos" w:eastAsia="Arial" w:hAnsi="Aptos" w:cstheme="majorHAnsi"/>
          <w:b/>
          <w:bCs/>
          <w:color w:val="2E4057"/>
          <w:szCs w:val="24"/>
        </w:rPr>
      </w:pPr>
      <w:r w:rsidRPr="006435A0">
        <w:rPr>
          <w:rFonts w:ascii="Aptos" w:eastAsia="Arial" w:hAnsi="Aptos" w:cstheme="majorHAnsi"/>
          <w:b/>
          <w:bCs/>
          <w:color w:val="2E4057"/>
          <w:szCs w:val="24"/>
        </w:rPr>
        <w:t xml:space="preserve">et en quelle quantité, pour ne jamais tomber en rupture de stock </w:t>
      </w:r>
    </w:p>
    <w:p w14:paraId="77817BE3" w14:textId="4540365B" w:rsidR="004E3B5E" w:rsidRPr="006435A0" w:rsidRDefault="004E3B5E" w:rsidP="006435A0">
      <w:pPr>
        <w:shd w:val="clear" w:color="auto" w:fill="E7E6E6" w:themeFill="background2"/>
        <w:snapToGrid w:val="0"/>
        <w:spacing w:after="60"/>
        <w:ind w:left="851" w:right="423"/>
        <w:jc w:val="center"/>
        <w:rPr>
          <w:rFonts w:ascii="Aptos" w:eastAsia="Arial" w:hAnsi="Aptos" w:cstheme="majorHAnsi"/>
          <w:b/>
          <w:bCs/>
          <w:color w:val="2E4057"/>
          <w:szCs w:val="24"/>
        </w:rPr>
      </w:pPr>
      <w:r w:rsidRPr="006435A0">
        <w:rPr>
          <w:rFonts w:ascii="Aptos" w:eastAsia="Arial" w:hAnsi="Aptos" w:cstheme="majorHAnsi"/>
          <w:b/>
          <w:bCs/>
          <w:color w:val="2E4057"/>
          <w:szCs w:val="24"/>
        </w:rPr>
        <w:t>ni accumuler des surplus inutiles ?</w:t>
      </w:r>
    </w:p>
    <w:p w14:paraId="07B380EA" w14:textId="77777777" w:rsidR="00B31B29" w:rsidRDefault="00B31B29">
      <w:pPr>
        <w:tabs>
          <w:tab w:val="clear" w:pos="4536"/>
          <w:tab w:val="clear" w:pos="9072"/>
        </w:tabs>
        <w:spacing w:after="160" w:line="259" w:lineRule="auto"/>
      </w:pPr>
    </w:p>
    <w:p w14:paraId="2760A2B6" w14:textId="77777777" w:rsidR="003A3DD6" w:rsidRDefault="003A3DD6">
      <w:pPr>
        <w:tabs>
          <w:tab w:val="clear" w:pos="4536"/>
          <w:tab w:val="clear" w:pos="9072"/>
        </w:tabs>
        <w:spacing w:after="160" w:line="259" w:lineRule="auto"/>
      </w:pPr>
    </w:p>
    <w:p w14:paraId="125F6EF5" w14:textId="77777777" w:rsidR="00B31B29" w:rsidRDefault="00B31B29" w:rsidP="00B31B29">
      <w:pPr>
        <w:jc w:val="both"/>
        <w:rPr>
          <w:rFonts w:ascii="Aptos" w:hAnsi="Aptos" w:cstheme="majorHAnsi"/>
          <w:b/>
          <w:bCs/>
        </w:rPr>
      </w:pPr>
      <w:r w:rsidRPr="00CC2EDA">
        <w:rPr>
          <w:rFonts w:ascii="Aptos" w:hAnsi="Aptos" w:cstheme="majorHAnsi"/>
          <w:b/>
          <w:bCs/>
        </w:rPr>
        <w:t>Organigramme de l’entreprise</w:t>
      </w:r>
    </w:p>
    <w:p w14:paraId="7230795A" w14:textId="77777777" w:rsidR="00B31B29" w:rsidRDefault="00B31B29" w:rsidP="00B31B29">
      <w:pPr>
        <w:jc w:val="both"/>
        <w:rPr>
          <w:rFonts w:ascii="Aptos" w:hAnsi="Aptos" w:cstheme="majorHAnsi"/>
          <w:b/>
          <w:bCs/>
        </w:rPr>
      </w:pPr>
      <w:r>
        <w:rPr>
          <w:rFonts w:ascii="Aptos" w:hAnsi="Aptos" w:cstheme="majorHAnsi"/>
          <w:b/>
          <w:bCs/>
          <w:noProof/>
        </w:rPr>
        <mc:AlternateContent>
          <mc:Choice Requires="wpg">
            <w:drawing>
              <wp:anchor distT="0" distB="0" distL="114300" distR="114300" simplePos="0" relativeHeight="251659264" behindDoc="0" locked="0" layoutInCell="1" allowOverlap="1" wp14:anchorId="6D953EAB" wp14:editId="11920F40">
                <wp:simplePos x="0" y="0"/>
                <wp:positionH relativeFrom="column">
                  <wp:posOffset>177744</wp:posOffset>
                </wp:positionH>
                <wp:positionV relativeFrom="paragraph">
                  <wp:posOffset>46469</wp:posOffset>
                </wp:positionV>
                <wp:extent cx="5066238" cy="1125940"/>
                <wp:effectExtent l="0" t="0" r="20320" b="17145"/>
                <wp:wrapNone/>
                <wp:docPr id="27" name="Groupe 27"/>
                <wp:cNvGraphicFramePr/>
                <a:graphic xmlns:a="http://schemas.openxmlformats.org/drawingml/2006/main">
                  <a:graphicData uri="http://schemas.microsoft.com/office/word/2010/wordprocessingGroup">
                    <wpg:wgp>
                      <wpg:cNvGrpSpPr/>
                      <wpg:grpSpPr>
                        <a:xfrm>
                          <a:off x="0" y="0"/>
                          <a:ext cx="5066238" cy="1125940"/>
                          <a:chOff x="34120" y="0"/>
                          <a:chExt cx="5066238" cy="1125940"/>
                        </a:xfrm>
                      </wpg:grpSpPr>
                      <wps:wsp>
                        <wps:cNvPr id="22" name="Connecteur droit 22"/>
                        <wps:cNvCnPr/>
                        <wps:spPr>
                          <a:xfrm>
                            <a:off x="798394" y="566382"/>
                            <a:ext cx="0" cy="1377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6" name="Groupe 26"/>
                        <wpg:cNvGrpSpPr/>
                        <wpg:grpSpPr>
                          <a:xfrm>
                            <a:off x="34120" y="0"/>
                            <a:ext cx="5066238" cy="1125940"/>
                            <a:chOff x="34120" y="0"/>
                            <a:chExt cx="5066238" cy="1125940"/>
                          </a:xfrm>
                        </wpg:grpSpPr>
                        <wpg:grpSp>
                          <wpg:cNvPr id="20" name="Groupe 20"/>
                          <wpg:cNvGrpSpPr/>
                          <wpg:grpSpPr>
                            <a:xfrm>
                              <a:off x="34120" y="0"/>
                              <a:ext cx="5066238" cy="1125940"/>
                              <a:chOff x="34120" y="0"/>
                              <a:chExt cx="5066238" cy="1125940"/>
                            </a:xfrm>
                          </wpg:grpSpPr>
                          <wps:wsp>
                            <wps:cNvPr id="14" name="Rectangle 14"/>
                            <wps:cNvSpPr/>
                            <wps:spPr>
                              <a:xfrm>
                                <a:off x="1716657" y="0"/>
                                <a:ext cx="1630392" cy="47445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3D29731" w14:textId="77777777" w:rsidR="00B31B29" w:rsidRPr="002B7A88" w:rsidRDefault="00B31B29" w:rsidP="00B31B29">
                                  <w:pPr>
                                    <w:jc w:val="center"/>
                                    <w:rPr>
                                      <w:smallCaps/>
                                      <w:color w:val="000000" w:themeColor="text1"/>
                                      <w:sz w:val="28"/>
                                      <w:szCs w:val="24"/>
                                    </w:rPr>
                                  </w:pPr>
                                  <w:r w:rsidRPr="002B7A88">
                                    <w:rPr>
                                      <w:smallCaps/>
                                      <w:color w:val="000000" w:themeColor="text1"/>
                                      <w:sz w:val="28"/>
                                      <w:szCs w:val="24"/>
                                    </w:rPr>
                                    <w:t>Obélix</w:t>
                                  </w:r>
                                </w:p>
                                <w:p w14:paraId="70FF36E6" w14:textId="77777777" w:rsidR="00B31B29" w:rsidRPr="002B7A88" w:rsidRDefault="00B31B29" w:rsidP="00B31B29">
                                  <w:pPr>
                                    <w:jc w:val="center"/>
                                    <w:rPr>
                                      <w:i/>
                                      <w:iCs/>
                                      <w:color w:val="000000" w:themeColor="text1"/>
                                      <w:sz w:val="18"/>
                                      <w:szCs w:val="16"/>
                                    </w:rPr>
                                  </w:pPr>
                                  <w:r w:rsidRPr="002B7A88">
                                    <w:rPr>
                                      <w:i/>
                                      <w:iCs/>
                                      <w:color w:val="000000" w:themeColor="text1"/>
                                      <w:sz w:val="18"/>
                                      <w:szCs w:val="16"/>
                                    </w:rPr>
                                    <w:t>Président 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Groupe 18"/>
                            <wpg:cNvGrpSpPr/>
                            <wpg:grpSpPr>
                              <a:xfrm>
                                <a:off x="34120" y="707003"/>
                                <a:ext cx="5066238" cy="418937"/>
                                <a:chOff x="34120" y="-363"/>
                                <a:chExt cx="5066238" cy="418937"/>
                              </a:xfrm>
                            </wpg:grpSpPr>
                            <wps:wsp>
                              <wps:cNvPr id="15" name="Rectangle 15"/>
                              <wps:cNvSpPr/>
                              <wps:spPr>
                                <a:xfrm>
                                  <a:off x="34120" y="-363"/>
                                  <a:ext cx="1630045" cy="41778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9E9F864" w14:textId="77777777" w:rsidR="00B31B29" w:rsidRPr="002B7A88" w:rsidRDefault="00B31B29" w:rsidP="00B31B29">
                                    <w:pPr>
                                      <w:jc w:val="center"/>
                                      <w:rPr>
                                        <w:smallCaps/>
                                        <w:color w:val="000000" w:themeColor="text1"/>
                                        <w:sz w:val="22"/>
                                        <w:szCs w:val="21"/>
                                      </w:rPr>
                                    </w:pPr>
                                    <w:r w:rsidRPr="002B7A88">
                                      <w:rPr>
                                        <w:smallCaps/>
                                        <w:color w:val="000000" w:themeColor="text1"/>
                                        <w:sz w:val="22"/>
                                        <w:szCs w:val="21"/>
                                      </w:rPr>
                                      <w:t>Astérix</w:t>
                                    </w:r>
                                  </w:p>
                                  <w:p w14:paraId="6FEAB7EB" w14:textId="77777777" w:rsidR="00B31B29" w:rsidRPr="002B7A88" w:rsidRDefault="00B31B29" w:rsidP="00B31B29">
                                    <w:pPr>
                                      <w:jc w:val="center"/>
                                      <w:rPr>
                                        <w:i/>
                                        <w:iCs/>
                                        <w:color w:val="000000" w:themeColor="text1"/>
                                        <w:sz w:val="18"/>
                                        <w:szCs w:val="16"/>
                                      </w:rPr>
                                    </w:pPr>
                                    <w:r>
                                      <w:rPr>
                                        <w:i/>
                                        <w:iCs/>
                                        <w:color w:val="000000" w:themeColor="text1"/>
                                        <w:sz w:val="18"/>
                                        <w:szCs w:val="16"/>
                                      </w:rPr>
                                      <w:t>Service commercial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1768402" y="-363"/>
                                  <a:ext cx="1630045" cy="41835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A9E96ED" w14:textId="77777777" w:rsidR="00B31B29" w:rsidRPr="002B7A88" w:rsidRDefault="00B31B29" w:rsidP="00B31B29">
                                    <w:pPr>
                                      <w:jc w:val="center"/>
                                      <w:rPr>
                                        <w:smallCaps/>
                                        <w:color w:val="000000" w:themeColor="text1"/>
                                        <w:sz w:val="22"/>
                                        <w:szCs w:val="21"/>
                                      </w:rPr>
                                    </w:pPr>
                                    <w:r w:rsidRPr="002B7A88">
                                      <w:rPr>
                                        <w:smallCaps/>
                                        <w:color w:val="000000" w:themeColor="text1"/>
                                        <w:sz w:val="22"/>
                                        <w:szCs w:val="21"/>
                                      </w:rPr>
                                      <w:t>Le Druide</w:t>
                                    </w:r>
                                  </w:p>
                                  <w:p w14:paraId="5110D2F2" w14:textId="77777777" w:rsidR="00B31B29" w:rsidRPr="002B7A88" w:rsidRDefault="00B31B29" w:rsidP="00B31B29">
                                    <w:pPr>
                                      <w:jc w:val="center"/>
                                      <w:rPr>
                                        <w:i/>
                                        <w:iCs/>
                                        <w:color w:val="000000" w:themeColor="text1"/>
                                        <w:sz w:val="18"/>
                                        <w:szCs w:val="16"/>
                                      </w:rPr>
                                    </w:pPr>
                                    <w:r>
                                      <w:rPr>
                                        <w:i/>
                                        <w:iCs/>
                                        <w:color w:val="000000" w:themeColor="text1"/>
                                        <w:sz w:val="18"/>
                                        <w:szCs w:val="16"/>
                                      </w:rPr>
                                      <w:t>Administratif-gestion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a:off x="3470313" y="-270"/>
                                  <a:ext cx="1630045" cy="41884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D796762" w14:textId="77777777" w:rsidR="00B31B29" w:rsidRPr="002B7A88" w:rsidRDefault="00B31B29" w:rsidP="00B31B29">
                                    <w:pPr>
                                      <w:jc w:val="center"/>
                                      <w:rPr>
                                        <w:smallCaps/>
                                        <w:color w:val="000000" w:themeColor="text1"/>
                                        <w:sz w:val="22"/>
                                        <w:szCs w:val="21"/>
                                      </w:rPr>
                                    </w:pPr>
                                    <w:r w:rsidRPr="002B7A88">
                                      <w:rPr>
                                        <w:smallCaps/>
                                        <w:color w:val="000000" w:themeColor="text1"/>
                                        <w:sz w:val="22"/>
                                        <w:szCs w:val="21"/>
                                      </w:rPr>
                                      <w:t>Goudurix</w:t>
                                    </w:r>
                                  </w:p>
                                  <w:p w14:paraId="057FC970" w14:textId="77777777" w:rsidR="00B31B29" w:rsidRPr="002B7A88" w:rsidRDefault="00B31B29" w:rsidP="00B31B29">
                                    <w:pPr>
                                      <w:jc w:val="center"/>
                                      <w:rPr>
                                        <w:i/>
                                        <w:iCs/>
                                        <w:color w:val="000000" w:themeColor="text1"/>
                                        <w:sz w:val="18"/>
                                        <w:szCs w:val="16"/>
                                      </w:rPr>
                                    </w:pPr>
                                    <w:r w:rsidRPr="002B7A88">
                                      <w:rPr>
                                        <w:i/>
                                        <w:iCs/>
                                        <w:color w:val="000000" w:themeColor="text1"/>
                                        <w:sz w:val="18"/>
                                        <w:szCs w:val="16"/>
                                      </w:rPr>
                                      <w:t>Logistique et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3" name="Connecteur droit 23"/>
                          <wps:cNvCnPr/>
                          <wps:spPr>
                            <a:xfrm>
                              <a:off x="2558955" y="573206"/>
                              <a:ext cx="0" cy="1377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 name="Groupe 25"/>
                          <wpg:cNvGrpSpPr/>
                          <wpg:grpSpPr>
                            <a:xfrm>
                              <a:off x="798394" y="566382"/>
                              <a:ext cx="3425588" cy="137752"/>
                              <a:chOff x="0" y="0"/>
                              <a:chExt cx="3425588" cy="137752"/>
                            </a:xfrm>
                          </wpg:grpSpPr>
                          <wps:wsp>
                            <wps:cNvPr id="21" name="Connecteur droit 21"/>
                            <wps:cNvCnPr/>
                            <wps:spPr>
                              <a:xfrm>
                                <a:off x="0" y="0"/>
                                <a:ext cx="3425588" cy="68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Connecteur droit 24"/>
                            <wps:cNvCnPr/>
                            <wps:spPr>
                              <a:xfrm>
                                <a:off x="3425588" y="0"/>
                                <a:ext cx="0" cy="1377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D953EAB" id="Groupe 27" o:spid="_x0000_s1026" style="position:absolute;left:0;text-align:left;margin-left:14pt;margin-top:3.65pt;width:398.9pt;height:88.65pt;z-index:251659264;mso-width-relative:margin;mso-height-relative:margin" coordorigin="341" coordsize="50662,1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">
                <v:line id="Connecteur droit 22" o:spid="_x0000_s1027" style="position:absolute;visibility:visible;mso-wrap-style:square" from="7983,5663" to="7983,7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" strokecolor="black [3213]" strokeweight=".5pt">
                  <v:stroke joinstyle="miter"/>
                </v:line>
                <v:group id="Groupe 26" o:spid="_x0000_s1028" style="position:absolute;left:341;width:50662;height:11259" coordorigin="341" coordsize="50662,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0" o:spid="_x0000_s1029" style="position:absolute;left:341;width:50662;height:11259" coordorigin="341" coordsize="50662,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14" o:spid="_x0000_s1030" style="position:absolute;left:17166;width:16304;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" filled="f" strokecolor="#09101d [484]" strokeweight="1pt">
                      <v:textbox>
                        <w:txbxContent>
                          <w:p w14:paraId="73D29731" w14:textId="77777777" w:rsidR="00B31B29" w:rsidRPr="002B7A88" w:rsidRDefault="00B31B29" w:rsidP="00B31B29">
                            <w:pPr>
                              <w:jc w:val="center"/>
                              <w:rPr>
                                <w:smallCaps/>
                                <w:color w:val="000000" w:themeColor="text1"/>
                                <w:sz w:val="28"/>
                                <w:szCs w:val="24"/>
                              </w:rPr>
                            </w:pPr>
                            <w:r w:rsidRPr="002B7A88">
                              <w:rPr>
                                <w:smallCaps/>
                                <w:color w:val="000000" w:themeColor="text1"/>
                                <w:sz w:val="28"/>
                                <w:szCs w:val="24"/>
                              </w:rPr>
                              <w:t>Obélix</w:t>
                            </w:r>
                          </w:p>
                          <w:p w14:paraId="70FF36E6" w14:textId="77777777" w:rsidR="00B31B29" w:rsidRPr="002B7A88" w:rsidRDefault="00B31B29" w:rsidP="00B31B29">
                            <w:pPr>
                              <w:jc w:val="center"/>
                              <w:rPr>
                                <w:i/>
                                <w:iCs/>
                                <w:color w:val="000000" w:themeColor="text1"/>
                                <w:sz w:val="18"/>
                                <w:szCs w:val="16"/>
                              </w:rPr>
                            </w:pPr>
                            <w:r w:rsidRPr="002B7A88">
                              <w:rPr>
                                <w:i/>
                                <w:iCs/>
                                <w:color w:val="000000" w:themeColor="text1"/>
                                <w:sz w:val="18"/>
                                <w:szCs w:val="16"/>
                              </w:rPr>
                              <w:t>Président SAS</w:t>
                            </w:r>
                          </w:p>
                        </w:txbxContent>
                      </v:textbox>
                    </v:rect>
                    <v:group id="Groupe 18" o:spid="_x0000_s1031" style="position:absolute;left:341;top:7070;width:50662;height:4189" coordorigin="341,-3" coordsize="50662,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5" o:spid="_x0000_s1032" style="position:absolute;left:341;top:-3;width:16300;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" filled="f" strokecolor="#09101d [484]" strokeweight="1pt">
                        <v:textbox>
                          <w:txbxContent>
                            <w:p w14:paraId="09E9F864" w14:textId="77777777" w:rsidR="00B31B29" w:rsidRPr="002B7A88" w:rsidRDefault="00B31B29" w:rsidP="00B31B29">
                              <w:pPr>
                                <w:jc w:val="center"/>
                                <w:rPr>
                                  <w:smallCaps/>
                                  <w:color w:val="000000" w:themeColor="text1"/>
                                  <w:sz w:val="22"/>
                                  <w:szCs w:val="21"/>
                                </w:rPr>
                              </w:pPr>
                              <w:r w:rsidRPr="002B7A88">
                                <w:rPr>
                                  <w:smallCaps/>
                                  <w:color w:val="000000" w:themeColor="text1"/>
                                  <w:sz w:val="22"/>
                                  <w:szCs w:val="21"/>
                                </w:rPr>
                                <w:t>Astérix</w:t>
                              </w:r>
                            </w:p>
                            <w:p w14:paraId="6FEAB7EB" w14:textId="77777777" w:rsidR="00B31B29" w:rsidRPr="002B7A88" w:rsidRDefault="00B31B29" w:rsidP="00B31B29">
                              <w:pPr>
                                <w:jc w:val="center"/>
                                <w:rPr>
                                  <w:i/>
                                  <w:iCs/>
                                  <w:color w:val="000000" w:themeColor="text1"/>
                                  <w:sz w:val="18"/>
                                  <w:szCs w:val="16"/>
                                </w:rPr>
                              </w:pPr>
                              <w:r>
                                <w:rPr>
                                  <w:i/>
                                  <w:iCs/>
                                  <w:color w:val="000000" w:themeColor="text1"/>
                                  <w:sz w:val="18"/>
                                  <w:szCs w:val="16"/>
                                </w:rPr>
                                <w:t>Service commercial</w:t>
                              </w:r>
                            </w:p>
                          </w:txbxContent>
                        </v:textbox>
                      </v:rect>
                      <v:rect id="Rectangle 16" o:spid="_x0000_s1033" style="position:absolute;left:17684;top:-3;width:16300;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" filled="f" strokecolor="#09101d [484]" strokeweight="1pt">
                        <v:textbox>
                          <w:txbxContent>
                            <w:p w14:paraId="1A9E96ED" w14:textId="77777777" w:rsidR="00B31B29" w:rsidRPr="002B7A88" w:rsidRDefault="00B31B29" w:rsidP="00B31B29">
                              <w:pPr>
                                <w:jc w:val="center"/>
                                <w:rPr>
                                  <w:smallCaps/>
                                  <w:color w:val="000000" w:themeColor="text1"/>
                                  <w:sz w:val="22"/>
                                  <w:szCs w:val="21"/>
                                </w:rPr>
                              </w:pPr>
                              <w:r w:rsidRPr="002B7A88">
                                <w:rPr>
                                  <w:smallCaps/>
                                  <w:color w:val="000000" w:themeColor="text1"/>
                                  <w:sz w:val="22"/>
                                  <w:szCs w:val="21"/>
                                </w:rPr>
                                <w:t>Le Druide</w:t>
                              </w:r>
                            </w:p>
                            <w:p w14:paraId="5110D2F2" w14:textId="77777777" w:rsidR="00B31B29" w:rsidRPr="002B7A88" w:rsidRDefault="00B31B29" w:rsidP="00B31B29">
                              <w:pPr>
                                <w:jc w:val="center"/>
                                <w:rPr>
                                  <w:i/>
                                  <w:iCs/>
                                  <w:color w:val="000000" w:themeColor="text1"/>
                                  <w:sz w:val="18"/>
                                  <w:szCs w:val="16"/>
                                </w:rPr>
                              </w:pPr>
                              <w:r>
                                <w:rPr>
                                  <w:i/>
                                  <w:iCs/>
                                  <w:color w:val="000000" w:themeColor="text1"/>
                                  <w:sz w:val="18"/>
                                  <w:szCs w:val="16"/>
                                </w:rPr>
                                <w:t>Administratif-gestion</w:t>
                              </w:r>
                            </w:p>
                          </w:txbxContent>
                        </v:textbox>
                      </v:rect>
                      <v:rect id="Rectangle 17" o:spid="_x0000_s1034" style="position:absolute;left:34703;top:-2;width:16300;height:4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" filled="f" strokecolor="#09101d [484]" strokeweight="1pt">
                        <v:textbox>
                          <w:txbxContent>
                            <w:p w14:paraId="0D796762" w14:textId="77777777" w:rsidR="00B31B29" w:rsidRPr="002B7A88" w:rsidRDefault="00B31B29" w:rsidP="00B31B29">
                              <w:pPr>
                                <w:jc w:val="center"/>
                                <w:rPr>
                                  <w:smallCaps/>
                                  <w:color w:val="000000" w:themeColor="text1"/>
                                  <w:sz w:val="22"/>
                                  <w:szCs w:val="21"/>
                                </w:rPr>
                              </w:pPr>
                              <w:r w:rsidRPr="002B7A88">
                                <w:rPr>
                                  <w:smallCaps/>
                                  <w:color w:val="000000" w:themeColor="text1"/>
                                  <w:sz w:val="22"/>
                                  <w:szCs w:val="21"/>
                                </w:rPr>
                                <w:t>Goudurix</w:t>
                              </w:r>
                            </w:p>
                            <w:p w14:paraId="057FC970" w14:textId="77777777" w:rsidR="00B31B29" w:rsidRPr="002B7A88" w:rsidRDefault="00B31B29" w:rsidP="00B31B29">
                              <w:pPr>
                                <w:jc w:val="center"/>
                                <w:rPr>
                                  <w:i/>
                                  <w:iCs/>
                                  <w:color w:val="000000" w:themeColor="text1"/>
                                  <w:sz w:val="18"/>
                                  <w:szCs w:val="16"/>
                                </w:rPr>
                              </w:pPr>
                              <w:r w:rsidRPr="002B7A88">
                                <w:rPr>
                                  <w:i/>
                                  <w:iCs/>
                                  <w:color w:val="000000" w:themeColor="text1"/>
                                  <w:sz w:val="18"/>
                                  <w:szCs w:val="16"/>
                                </w:rPr>
                                <w:t>Logistique et production</w:t>
                              </w:r>
                            </w:p>
                          </w:txbxContent>
                        </v:textbox>
                      </v:rect>
                    </v:group>
                  </v:group>
                  <v:line id="Connecteur droit 23" o:spid="_x0000_s1035" style="position:absolute;visibility:visible;mso-wrap-style:square" from="25589,5732" to="25589,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group id="Groupe 25" o:spid="_x0000_s1036" style="position:absolute;left:7983;top:5663;width:34256;height:1378" coordsize="3425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Connecteur droit 21" o:spid="_x0000_s1037" style="position:absolute;visibility:visible;mso-wrap-style:square" from="0,0" to="342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" strokecolor="black [3213]" strokeweight=".5pt">
                      <v:stroke joinstyle="miter"/>
                    </v:line>
                    <v:line id="Connecteur droit 24" o:spid="_x0000_s1038" style="position:absolute;visibility:visible;mso-wrap-style:square" from="34255,0" to="3425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f7xAAAANsAAAAPAAAAZHJzL2Rvd25yZXYueG1sRI9BawIx&#10;FITvBf9DeIK3mlW0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KFY1/vEAAAA2wAAAA8A&#10;AAAAAAAAAAAAAAAABwIAAGRycy9kb3ducmV2LnhtbFBLBQYAAAAAAwADALcAAAD4AgAAAAA=&#10;" strokecolor="black [3213]" strokeweight=".5pt">
                      <v:stroke joinstyle="miter"/>
                    </v:line>
                  </v:group>
                </v:group>
              </v:group>
            </w:pict>
          </mc:Fallback>
        </mc:AlternateContent>
      </w:r>
    </w:p>
    <w:p w14:paraId="48AC756B" w14:textId="77777777" w:rsidR="00B31B29" w:rsidRPr="00CC2EDA" w:rsidRDefault="00B31B29" w:rsidP="00B31B29">
      <w:pPr>
        <w:jc w:val="both"/>
        <w:rPr>
          <w:rFonts w:ascii="Aptos" w:hAnsi="Aptos" w:cstheme="majorHAnsi"/>
          <w:b/>
          <w:bCs/>
        </w:rPr>
      </w:pPr>
    </w:p>
    <w:p w14:paraId="1B21704D" w14:textId="77777777" w:rsidR="00B31B29" w:rsidRDefault="00B31B29" w:rsidP="00B31B29">
      <w:pPr>
        <w:jc w:val="both"/>
        <w:rPr>
          <w:rFonts w:ascii="Aptos" w:hAnsi="Aptos"/>
          <w:noProof/>
        </w:rPr>
      </w:pPr>
    </w:p>
    <w:p w14:paraId="6CDDF90F" w14:textId="77777777" w:rsidR="00B31B29" w:rsidRDefault="00B31B29" w:rsidP="00B31B29">
      <w:pPr>
        <w:jc w:val="both"/>
        <w:rPr>
          <w:rFonts w:ascii="Aptos" w:hAnsi="Aptos"/>
          <w:noProof/>
        </w:rPr>
      </w:pPr>
    </w:p>
    <w:p w14:paraId="1AA8B268" w14:textId="77777777" w:rsidR="00B31B29" w:rsidRDefault="00B31B29" w:rsidP="00B31B29">
      <w:pPr>
        <w:jc w:val="both"/>
        <w:rPr>
          <w:rFonts w:ascii="Aptos" w:hAnsi="Aptos"/>
          <w:noProof/>
        </w:rPr>
      </w:pPr>
    </w:p>
    <w:p w14:paraId="54D1004B" w14:textId="77777777" w:rsidR="00B31B29" w:rsidRDefault="00B31B29" w:rsidP="00B31B29">
      <w:pPr>
        <w:jc w:val="both"/>
        <w:rPr>
          <w:rFonts w:ascii="Aptos" w:hAnsi="Aptos"/>
          <w:noProof/>
        </w:rPr>
      </w:pPr>
    </w:p>
    <w:p w14:paraId="71052625" w14:textId="77777777" w:rsidR="00B31B29" w:rsidRDefault="00B31B29" w:rsidP="00B31B29">
      <w:pPr>
        <w:jc w:val="both"/>
        <w:rPr>
          <w:rFonts w:ascii="Aptos" w:hAnsi="Aptos" w:cstheme="majorHAnsi"/>
        </w:rPr>
      </w:pPr>
    </w:p>
    <w:p w14:paraId="10134C23" w14:textId="4F5C83B3" w:rsidR="00B31B29" w:rsidRDefault="00110882">
      <w:pPr>
        <w:tabs>
          <w:tab w:val="clear" w:pos="4536"/>
          <w:tab w:val="clear" w:pos="9072"/>
        </w:tabs>
        <w:spacing w:after="160" w:line="259" w:lineRule="auto"/>
      </w:pPr>
      <w:r>
        <w:br w:type="page"/>
      </w:r>
    </w:p>
    <w:p w14:paraId="4285113F" w14:textId="4DE4D8A1" w:rsidR="00E5713C" w:rsidRPr="00E5713C" w:rsidRDefault="00E5713C" w:rsidP="00BE2777">
      <w:pPr>
        <w:pStyle w:val="Titre1"/>
      </w:pPr>
      <w:r w:rsidRPr="00E5713C">
        <w:lastRenderedPageBreak/>
        <w:t>Activité 1 – Identification de la méthode de gestion</w:t>
      </w:r>
      <w:r>
        <w:t xml:space="preserve"> de stock</w:t>
      </w:r>
      <w:r w:rsidRPr="00E5713C">
        <w:t xml:space="preserve"> utilisé</w:t>
      </w:r>
      <w:r>
        <w:t>e</w:t>
      </w:r>
      <w:r w:rsidRPr="00E5713C">
        <w:t>s</w:t>
      </w:r>
    </w:p>
    <w:p w14:paraId="0C2A5765" w14:textId="77777777" w:rsidR="002B7A88" w:rsidRDefault="00E5713C" w:rsidP="002B7A88">
      <w:pPr>
        <w:spacing w:before="120" w:after="120"/>
        <w:jc w:val="both"/>
        <w:rPr>
          <w:rFonts w:ascii="Aptos" w:eastAsia="Arial" w:hAnsi="Aptos"/>
          <w:sz w:val="22"/>
        </w:rPr>
      </w:pPr>
      <w:r w:rsidRPr="00E5713C">
        <w:rPr>
          <w:rFonts w:ascii="Aptos" w:eastAsia="Arial" w:hAnsi="Aptos"/>
          <w:sz w:val="22"/>
        </w:rPr>
        <w:t xml:space="preserve">Avant de réaliser tout calcul, il est </w:t>
      </w:r>
      <w:r>
        <w:rPr>
          <w:rFonts w:ascii="Aptos" w:eastAsia="Arial" w:hAnsi="Aptos"/>
          <w:sz w:val="22"/>
        </w:rPr>
        <w:t>important</w:t>
      </w:r>
      <w:r w:rsidRPr="00E5713C">
        <w:rPr>
          <w:rFonts w:ascii="Aptos" w:eastAsia="Arial" w:hAnsi="Aptos"/>
          <w:sz w:val="22"/>
        </w:rPr>
        <w:t xml:space="preserve"> de comprendre </w:t>
      </w:r>
      <w:r w:rsidRPr="00E5713C">
        <w:rPr>
          <w:rFonts w:ascii="Aptos" w:eastAsia="Arial" w:hAnsi="Aptos"/>
          <w:b/>
          <w:bCs/>
          <w:sz w:val="22"/>
        </w:rPr>
        <w:t>comment fonctionne la méthode de gestion sur seuil</w:t>
      </w:r>
      <w:r w:rsidRPr="00E5713C">
        <w:rPr>
          <w:rFonts w:ascii="Aptos" w:eastAsia="Arial" w:hAnsi="Aptos"/>
          <w:sz w:val="22"/>
        </w:rPr>
        <w:t xml:space="preserve"> : à quel moment déclenche-t-on une commande, et sur quel principe repose cette méthode ? </w:t>
      </w:r>
    </w:p>
    <w:p w14:paraId="1E7225AA" w14:textId="47E425FD" w:rsidR="00E5713C" w:rsidRPr="00697135" w:rsidRDefault="00E5713C" w:rsidP="00697135">
      <w:pPr>
        <w:spacing w:before="120" w:after="120"/>
        <w:rPr>
          <w:rFonts w:ascii="Aptos" w:hAnsi="Aptos"/>
          <w:sz w:val="22"/>
        </w:rPr>
      </w:pPr>
      <w:r w:rsidRPr="00E5713C">
        <w:rPr>
          <w:rFonts w:ascii="Aptos" w:eastAsia="Arial" w:hAnsi="Aptos"/>
          <w:sz w:val="22"/>
        </w:rPr>
        <w:t>Cette première étape vous permettra de poser les bases pour la suite des calculs.</w:t>
      </w:r>
    </w:p>
    <w:p w14:paraId="4F3974C4" w14:textId="07567814" w:rsidR="002B7A88" w:rsidRPr="006B067F" w:rsidRDefault="002B7A88" w:rsidP="006B067F">
      <w:pPr>
        <w:pStyle w:val="Paragraphedeliste"/>
        <w:numPr>
          <w:ilvl w:val="0"/>
          <w:numId w:val="39"/>
        </w:numPr>
        <w:tabs>
          <w:tab w:val="clear" w:pos="4536"/>
          <w:tab w:val="clear" w:pos="9072"/>
        </w:tabs>
        <w:spacing w:line="259" w:lineRule="auto"/>
        <w:rPr>
          <w:rFonts w:ascii="Aptos" w:hAnsi="Aptos" w:cstheme="majorHAnsi"/>
          <w:b/>
          <w:bCs/>
          <w:sz w:val="22"/>
        </w:rPr>
      </w:pPr>
      <w:r w:rsidRPr="006B067F">
        <w:rPr>
          <w:rFonts w:ascii="Aptos" w:hAnsi="Aptos" w:cstheme="majorHAnsi"/>
          <w:b/>
          <w:bCs/>
          <w:sz w:val="22"/>
        </w:rPr>
        <w:t>Analyser</w:t>
      </w:r>
      <w:r w:rsidR="007C67ED" w:rsidRPr="006B067F">
        <w:rPr>
          <w:rFonts w:ascii="Aptos" w:hAnsi="Aptos" w:cstheme="majorHAnsi"/>
          <w:b/>
          <w:bCs/>
          <w:sz w:val="22"/>
        </w:rPr>
        <w:t xml:space="preserve"> </w:t>
      </w:r>
      <w:r w:rsidR="006F308E" w:rsidRPr="006B067F">
        <w:rPr>
          <w:rFonts w:ascii="Aptos" w:hAnsi="Aptos" w:cstheme="majorHAnsi"/>
          <w:b/>
          <w:bCs/>
          <w:sz w:val="22"/>
        </w:rPr>
        <w:t>la méthode de gestion sur seuil (annexe 1)</w:t>
      </w:r>
    </w:p>
    <w:p w14:paraId="3CAB72D0" w14:textId="77777777" w:rsidR="00542F63" w:rsidRPr="00542F63" w:rsidRDefault="00542F63" w:rsidP="00933978">
      <w:pPr>
        <w:pStyle w:val="Paragraphedeliste"/>
        <w:tabs>
          <w:tab w:val="clear" w:pos="4536"/>
          <w:tab w:val="clear" w:pos="9072"/>
        </w:tabs>
        <w:spacing w:after="120" w:line="259" w:lineRule="auto"/>
        <w:rPr>
          <w:rFonts w:ascii="Aptos" w:hAnsi="Aptos" w:cstheme="majorHAnsi"/>
          <w:b/>
          <w:bCs/>
          <w:sz w:val="22"/>
        </w:rPr>
      </w:pPr>
    </w:p>
    <w:p w14:paraId="19DED7D8" w14:textId="7240CFEE" w:rsidR="002B7A88" w:rsidRPr="00542F63" w:rsidRDefault="002B7A88" w:rsidP="00542F63">
      <w:pPr>
        <w:tabs>
          <w:tab w:val="clear" w:pos="4536"/>
          <w:tab w:val="clear" w:pos="9072"/>
        </w:tabs>
        <w:rPr>
          <w:rFonts w:ascii="Aptos" w:hAnsi="Aptos" w:cstheme="majorHAnsi"/>
          <w:b/>
          <w:bCs/>
          <w:sz w:val="22"/>
        </w:rPr>
      </w:pPr>
      <w:r w:rsidRPr="00542F63">
        <w:rPr>
          <w:rFonts w:ascii="Aptos" w:hAnsi="Aptos" w:cstheme="majorHAnsi"/>
          <w:b/>
          <w:bCs/>
          <w:sz w:val="22"/>
        </w:rPr>
        <w:t>Document</w:t>
      </w:r>
      <w:r w:rsidR="00753C43" w:rsidRPr="00542F63">
        <w:rPr>
          <w:rFonts w:ascii="Aptos" w:hAnsi="Aptos" w:cstheme="majorHAnsi"/>
          <w:b/>
          <w:bCs/>
          <w:sz w:val="22"/>
        </w:rPr>
        <w:t>s</w:t>
      </w:r>
      <w:r w:rsidRPr="00542F63">
        <w:rPr>
          <w:rFonts w:ascii="Aptos" w:hAnsi="Aptos" w:cstheme="majorHAnsi"/>
          <w:b/>
          <w:bCs/>
          <w:sz w:val="22"/>
        </w:rPr>
        <w:t xml:space="preserve"> à disposition</w:t>
      </w:r>
      <w:r w:rsidR="00D242B2">
        <w:rPr>
          <w:rFonts w:ascii="Aptos" w:hAnsi="Aptos" w:cstheme="majorHAnsi"/>
          <w:b/>
          <w:bCs/>
          <w:sz w:val="22"/>
        </w:rPr>
        <w:t> :</w:t>
      </w:r>
    </w:p>
    <w:p w14:paraId="17610F22" w14:textId="119A3BD3" w:rsidR="00D242B2" w:rsidRDefault="00542F63" w:rsidP="00D242B2">
      <w:pPr>
        <w:pStyle w:val="Paragraphedeliste"/>
        <w:numPr>
          <w:ilvl w:val="0"/>
          <w:numId w:val="34"/>
        </w:numPr>
        <w:tabs>
          <w:tab w:val="clear" w:pos="4536"/>
          <w:tab w:val="clear" w:pos="9072"/>
        </w:tabs>
        <w:rPr>
          <w:rFonts w:ascii="Aptos" w:hAnsi="Aptos" w:cstheme="majorHAnsi"/>
          <w:sz w:val="22"/>
        </w:rPr>
      </w:pPr>
      <w:r w:rsidRPr="00542F63">
        <w:rPr>
          <w:rFonts w:ascii="Aptos" w:hAnsi="Aptos" w:cstheme="majorHAnsi"/>
          <w:sz w:val="22"/>
        </w:rPr>
        <w:t>Journée type de vente 60 avant J-C (document 1)</w:t>
      </w:r>
    </w:p>
    <w:p w14:paraId="5959FFE3" w14:textId="601495D1" w:rsidR="00542F63" w:rsidRDefault="00D242B2" w:rsidP="00933978">
      <w:pPr>
        <w:pStyle w:val="Paragraphedeliste"/>
        <w:numPr>
          <w:ilvl w:val="0"/>
          <w:numId w:val="34"/>
        </w:numPr>
        <w:tabs>
          <w:tab w:val="clear" w:pos="4536"/>
          <w:tab w:val="clear" w:pos="9072"/>
        </w:tabs>
        <w:spacing w:line="259" w:lineRule="auto"/>
        <w:rPr>
          <w:rFonts w:ascii="Aptos" w:hAnsi="Aptos" w:cstheme="majorHAnsi"/>
          <w:sz w:val="22"/>
        </w:rPr>
      </w:pPr>
      <w:r w:rsidRPr="00D242B2">
        <w:rPr>
          <w:rFonts w:ascii="Aptos" w:hAnsi="Aptos" w:cstheme="majorHAnsi"/>
          <w:sz w:val="22"/>
        </w:rPr>
        <w:t>Informations commerciales sur la vente des menhirs (document 2)</w:t>
      </w:r>
    </w:p>
    <w:p w14:paraId="2E1CDA09" w14:textId="77777777" w:rsidR="00D242B2" w:rsidRDefault="00D242B2" w:rsidP="00933978">
      <w:pPr>
        <w:tabs>
          <w:tab w:val="clear" w:pos="4536"/>
          <w:tab w:val="clear" w:pos="9072"/>
        </w:tabs>
        <w:spacing w:line="259" w:lineRule="auto"/>
        <w:rPr>
          <w:rFonts w:ascii="Aptos" w:hAnsi="Aptos" w:cstheme="majorHAnsi"/>
          <w:sz w:val="22"/>
        </w:rPr>
      </w:pPr>
    </w:p>
    <w:p w14:paraId="31B292AB" w14:textId="77777777" w:rsidR="00ED4DC8" w:rsidRPr="00D242B2" w:rsidRDefault="00ED4DC8" w:rsidP="00933978">
      <w:pPr>
        <w:tabs>
          <w:tab w:val="clear" w:pos="4536"/>
          <w:tab w:val="clear" w:pos="9072"/>
        </w:tabs>
        <w:spacing w:line="259" w:lineRule="auto"/>
        <w:rPr>
          <w:rFonts w:ascii="Aptos" w:hAnsi="Aptos" w:cstheme="majorHAnsi"/>
          <w:sz w:val="22"/>
        </w:rPr>
      </w:pPr>
    </w:p>
    <w:p w14:paraId="7B2EEDEE" w14:textId="5230CC00" w:rsidR="006F308E" w:rsidRPr="006F308E" w:rsidRDefault="006F308E" w:rsidP="00BE2777">
      <w:pPr>
        <w:pStyle w:val="Titre1"/>
      </w:pPr>
      <w:r w:rsidRPr="006F308E">
        <w:t xml:space="preserve">Activité 2 – </w:t>
      </w:r>
      <w:r>
        <w:t>Les</w:t>
      </w:r>
      <w:r w:rsidRPr="006F308E">
        <w:t xml:space="preserve"> paramètres de gestion</w:t>
      </w:r>
    </w:p>
    <w:p w14:paraId="00E09697" w14:textId="77777777" w:rsidR="006F308E" w:rsidRDefault="006F308E" w:rsidP="006F308E">
      <w:pPr>
        <w:tabs>
          <w:tab w:val="clear" w:pos="4536"/>
          <w:tab w:val="clear" w:pos="9072"/>
        </w:tabs>
        <w:spacing w:before="120" w:after="160" w:line="259" w:lineRule="auto"/>
        <w:jc w:val="both"/>
        <w:rPr>
          <w:rFonts w:ascii="Aptos" w:hAnsi="Aptos" w:cstheme="majorHAnsi"/>
          <w:sz w:val="22"/>
        </w:rPr>
      </w:pPr>
      <w:r w:rsidRPr="006F308E">
        <w:rPr>
          <w:rFonts w:ascii="Aptos" w:hAnsi="Aptos" w:cstheme="majorHAnsi"/>
          <w:sz w:val="22"/>
        </w:rPr>
        <w:t xml:space="preserve">Pour bien gérer un stock, il </w:t>
      </w:r>
      <w:r>
        <w:rPr>
          <w:rFonts w:ascii="Aptos" w:hAnsi="Aptos" w:cstheme="majorHAnsi"/>
          <w:sz w:val="22"/>
        </w:rPr>
        <w:t>convient de</w:t>
      </w:r>
      <w:r w:rsidRPr="006F308E">
        <w:rPr>
          <w:rFonts w:ascii="Aptos" w:hAnsi="Aptos" w:cstheme="majorHAnsi"/>
          <w:sz w:val="22"/>
        </w:rPr>
        <w:t xml:space="preserve"> calculer des indicateurs clés : la consommation moyenne mensuelle (CMM), le stock minimum, la quantité économique de commande (formule de Wilson) et le stock maximum. </w:t>
      </w:r>
    </w:p>
    <w:p w14:paraId="4BB72B38" w14:textId="2B0EBD61" w:rsidR="00542F63" w:rsidRPr="00542F63" w:rsidRDefault="006F308E" w:rsidP="006F308E">
      <w:pPr>
        <w:tabs>
          <w:tab w:val="clear" w:pos="4536"/>
          <w:tab w:val="clear" w:pos="9072"/>
        </w:tabs>
        <w:spacing w:before="120" w:after="160" w:line="259" w:lineRule="auto"/>
        <w:jc w:val="both"/>
        <w:rPr>
          <w:rFonts w:ascii="Aptos" w:hAnsi="Aptos" w:cstheme="majorHAnsi"/>
          <w:sz w:val="22"/>
        </w:rPr>
      </w:pPr>
      <w:r w:rsidRPr="006F308E">
        <w:rPr>
          <w:rFonts w:ascii="Aptos" w:hAnsi="Aptos" w:cstheme="majorHAnsi"/>
          <w:sz w:val="22"/>
        </w:rPr>
        <w:t xml:space="preserve">Ces valeurs permettent à Obélix de </w:t>
      </w:r>
      <w:r>
        <w:rPr>
          <w:rFonts w:ascii="Aptos" w:hAnsi="Aptos" w:cstheme="majorHAnsi"/>
          <w:sz w:val="22"/>
        </w:rPr>
        <w:t>connaître la quantité à</w:t>
      </w:r>
      <w:r w:rsidRPr="006F308E">
        <w:rPr>
          <w:rFonts w:ascii="Aptos" w:hAnsi="Aptos" w:cstheme="majorHAnsi"/>
          <w:sz w:val="22"/>
        </w:rPr>
        <w:t xml:space="preserve"> commander et à quel moment</w:t>
      </w:r>
      <w:r>
        <w:rPr>
          <w:rFonts w:ascii="Aptos" w:hAnsi="Aptos" w:cstheme="majorHAnsi"/>
          <w:sz w:val="22"/>
        </w:rPr>
        <w:t xml:space="preserve"> passer la commande</w:t>
      </w:r>
      <w:r w:rsidRPr="006F308E">
        <w:rPr>
          <w:rFonts w:ascii="Aptos" w:hAnsi="Aptos" w:cstheme="majorHAnsi"/>
          <w:sz w:val="22"/>
        </w:rPr>
        <w:t>, tout en limitant les coûts.</w:t>
      </w:r>
    </w:p>
    <w:p w14:paraId="08D70C0A" w14:textId="746835CA" w:rsidR="00542F63" w:rsidRDefault="00D242B2" w:rsidP="006645E8">
      <w:pPr>
        <w:pStyle w:val="Paragraphedeliste"/>
        <w:numPr>
          <w:ilvl w:val="0"/>
          <w:numId w:val="36"/>
        </w:numPr>
        <w:tabs>
          <w:tab w:val="clear" w:pos="4536"/>
          <w:tab w:val="clear" w:pos="9072"/>
        </w:tabs>
        <w:spacing w:line="259" w:lineRule="auto"/>
        <w:rPr>
          <w:rFonts w:ascii="Aptos" w:hAnsi="Aptos" w:cstheme="majorHAnsi"/>
          <w:b/>
          <w:bCs/>
          <w:sz w:val="22"/>
        </w:rPr>
      </w:pPr>
      <w:r>
        <w:rPr>
          <w:rFonts w:ascii="Aptos" w:hAnsi="Aptos" w:cstheme="majorHAnsi"/>
          <w:b/>
          <w:bCs/>
          <w:sz w:val="22"/>
        </w:rPr>
        <w:t>Calculer les indicateurs clés des paramètres de gestion</w:t>
      </w:r>
      <w:r w:rsidRPr="00D242B2">
        <w:rPr>
          <w:rFonts w:ascii="Aptos" w:hAnsi="Aptos" w:cstheme="majorHAnsi"/>
          <w:b/>
          <w:bCs/>
          <w:sz w:val="22"/>
        </w:rPr>
        <w:t xml:space="preserve"> (annexe 2)</w:t>
      </w:r>
    </w:p>
    <w:p w14:paraId="2DD8F456" w14:textId="77777777" w:rsidR="00542F63" w:rsidRDefault="00542F63" w:rsidP="00931130">
      <w:pPr>
        <w:tabs>
          <w:tab w:val="clear" w:pos="4536"/>
          <w:tab w:val="clear" w:pos="9072"/>
        </w:tabs>
        <w:spacing w:line="259" w:lineRule="auto"/>
        <w:rPr>
          <w:rFonts w:ascii="Aptos" w:hAnsi="Aptos" w:cstheme="majorHAnsi"/>
          <w:sz w:val="22"/>
        </w:rPr>
      </w:pPr>
    </w:p>
    <w:p w14:paraId="68565DA7" w14:textId="42B531F7" w:rsidR="00931130" w:rsidRPr="006B067F" w:rsidRDefault="006B067F" w:rsidP="006B067F">
      <w:pPr>
        <w:tabs>
          <w:tab w:val="clear" w:pos="4536"/>
          <w:tab w:val="clear" w:pos="9072"/>
        </w:tabs>
        <w:spacing w:line="259" w:lineRule="auto"/>
        <w:jc w:val="both"/>
        <w:rPr>
          <w:rFonts w:ascii="Aptos" w:hAnsi="Aptos" w:cstheme="majorHAnsi"/>
          <w:sz w:val="22"/>
        </w:rPr>
      </w:pPr>
      <w:r>
        <w:rPr>
          <w:rFonts w:ascii="Aptos" w:hAnsi="Aptos" w:cstheme="majorHAnsi"/>
          <w:sz w:val="22"/>
        </w:rPr>
        <w:t>Vous</w:t>
      </w:r>
      <w:r w:rsidR="00931130" w:rsidRPr="00931130">
        <w:rPr>
          <w:rFonts w:ascii="Aptos" w:hAnsi="Aptos" w:cstheme="majorHAnsi"/>
          <w:sz w:val="22"/>
        </w:rPr>
        <w:t xml:space="preserve"> devez analyser la situation réelle du stock au 06 Novembus pour déterminer si une commande doit être passée, et si oui, en quelle quantité. C’est le cœur du métier d’un logisticien</w:t>
      </w:r>
      <w:r w:rsidR="00931130">
        <w:rPr>
          <w:rFonts w:ascii="Aptos" w:hAnsi="Aptos" w:cstheme="majorHAnsi"/>
          <w:sz w:val="22"/>
        </w:rPr>
        <w:t> :</w:t>
      </w:r>
      <w:r w:rsidR="00931130" w:rsidRPr="00931130">
        <w:rPr>
          <w:rFonts w:ascii="Aptos" w:hAnsi="Aptos" w:cstheme="majorHAnsi"/>
          <w:sz w:val="22"/>
        </w:rPr>
        <w:t xml:space="preserve"> </w:t>
      </w:r>
      <w:r w:rsidR="00931130" w:rsidRPr="006B067F">
        <w:rPr>
          <w:rFonts w:ascii="Aptos" w:hAnsi="Aptos" w:cstheme="majorHAnsi"/>
          <w:sz w:val="22"/>
        </w:rPr>
        <w:t>prendre la bonne décision au bon moment.</w:t>
      </w:r>
    </w:p>
    <w:p w14:paraId="6F406574" w14:textId="77777777" w:rsidR="006B067F" w:rsidRPr="00931130" w:rsidRDefault="006B067F" w:rsidP="006B067F">
      <w:pPr>
        <w:tabs>
          <w:tab w:val="clear" w:pos="4536"/>
          <w:tab w:val="clear" w:pos="9072"/>
        </w:tabs>
        <w:spacing w:line="259" w:lineRule="auto"/>
        <w:jc w:val="both"/>
        <w:rPr>
          <w:rFonts w:ascii="Aptos" w:hAnsi="Aptos" w:cstheme="majorHAnsi"/>
          <w:sz w:val="22"/>
        </w:rPr>
      </w:pPr>
    </w:p>
    <w:p w14:paraId="373A3487" w14:textId="54F95910" w:rsidR="00931130" w:rsidRPr="00931130" w:rsidRDefault="00931130" w:rsidP="006645E8">
      <w:pPr>
        <w:pStyle w:val="Paragraphedeliste"/>
        <w:numPr>
          <w:ilvl w:val="0"/>
          <w:numId w:val="36"/>
        </w:numPr>
        <w:tabs>
          <w:tab w:val="clear" w:pos="4536"/>
          <w:tab w:val="clear" w:pos="9072"/>
        </w:tabs>
        <w:spacing w:line="259" w:lineRule="auto"/>
        <w:rPr>
          <w:rFonts w:ascii="Aptos" w:hAnsi="Aptos" w:cstheme="majorHAnsi"/>
          <w:b/>
          <w:bCs/>
          <w:sz w:val="22"/>
        </w:rPr>
      </w:pPr>
      <w:r w:rsidRPr="00931130">
        <w:rPr>
          <w:rFonts w:ascii="Aptos" w:hAnsi="Aptos" w:cstheme="majorHAnsi"/>
          <w:b/>
          <w:bCs/>
          <w:sz w:val="22"/>
        </w:rPr>
        <w:t>Prendre la décision qui s’impose au regard de la situation du stock (annexe 1)</w:t>
      </w:r>
    </w:p>
    <w:p w14:paraId="73CC13F8" w14:textId="77777777" w:rsidR="00931130" w:rsidRDefault="00931130" w:rsidP="00931130">
      <w:pPr>
        <w:tabs>
          <w:tab w:val="clear" w:pos="4536"/>
          <w:tab w:val="clear" w:pos="9072"/>
        </w:tabs>
        <w:spacing w:line="259" w:lineRule="auto"/>
        <w:rPr>
          <w:rFonts w:ascii="Aptos" w:hAnsi="Aptos" w:cstheme="majorHAnsi"/>
          <w:sz w:val="22"/>
        </w:rPr>
      </w:pPr>
    </w:p>
    <w:p w14:paraId="4BC8F7A1" w14:textId="77777777" w:rsidR="006645E8" w:rsidRPr="00542F63" w:rsidRDefault="006645E8" w:rsidP="006645E8">
      <w:pPr>
        <w:tabs>
          <w:tab w:val="clear" w:pos="4536"/>
          <w:tab w:val="clear" w:pos="9072"/>
        </w:tabs>
        <w:rPr>
          <w:rFonts w:ascii="Aptos" w:hAnsi="Aptos" w:cstheme="majorHAnsi"/>
          <w:b/>
          <w:bCs/>
          <w:sz w:val="22"/>
        </w:rPr>
      </w:pPr>
      <w:r w:rsidRPr="00542F63">
        <w:rPr>
          <w:rFonts w:ascii="Aptos" w:hAnsi="Aptos" w:cstheme="majorHAnsi"/>
          <w:b/>
          <w:bCs/>
          <w:sz w:val="22"/>
        </w:rPr>
        <w:t>Documents à disposition</w:t>
      </w:r>
      <w:r>
        <w:rPr>
          <w:rFonts w:ascii="Aptos" w:hAnsi="Aptos" w:cstheme="majorHAnsi"/>
          <w:b/>
          <w:bCs/>
          <w:sz w:val="22"/>
        </w:rPr>
        <w:t> :</w:t>
      </w:r>
    </w:p>
    <w:p w14:paraId="77D0B493" w14:textId="77777777" w:rsidR="006645E8" w:rsidRDefault="006645E8" w:rsidP="006645E8">
      <w:pPr>
        <w:pStyle w:val="Paragraphedeliste"/>
        <w:numPr>
          <w:ilvl w:val="0"/>
          <w:numId w:val="34"/>
        </w:numPr>
        <w:tabs>
          <w:tab w:val="clear" w:pos="4536"/>
          <w:tab w:val="clear" w:pos="9072"/>
        </w:tabs>
        <w:spacing w:after="160" w:line="259" w:lineRule="auto"/>
        <w:rPr>
          <w:rFonts w:ascii="Aptos" w:hAnsi="Aptos" w:cstheme="majorHAnsi"/>
          <w:sz w:val="22"/>
        </w:rPr>
      </w:pPr>
      <w:r w:rsidRPr="00D242B2">
        <w:rPr>
          <w:rFonts w:ascii="Aptos" w:hAnsi="Aptos" w:cstheme="majorHAnsi"/>
          <w:sz w:val="22"/>
        </w:rPr>
        <w:t>Informations commerciales sur la vente des menhirs (document 2)</w:t>
      </w:r>
    </w:p>
    <w:p w14:paraId="1CAC6A7C" w14:textId="77777777" w:rsidR="006645E8" w:rsidRDefault="006645E8" w:rsidP="006645E8">
      <w:pPr>
        <w:pStyle w:val="Paragraphedeliste"/>
        <w:numPr>
          <w:ilvl w:val="0"/>
          <w:numId w:val="34"/>
        </w:numPr>
        <w:tabs>
          <w:tab w:val="clear" w:pos="4536"/>
          <w:tab w:val="clear" w:pos="9072"/>
        </w:tabs>
        <w:spacing w:line="259" w:lineRule="auto"/>
        <w:rPr>
          <w:rFonts w:ascii="Aptos" w:hAnsi="Aptos" w:cstheme="majorHAnsi"/>
          <w:sz w:val="22"/>
        </w:rPr>
      </w:pPr>
      <w:r w:rsidRPr="00D242B2">
        <w:rPr>
          <w:rFonts w:ascii="Aptos" w:hAnsi="Aptos" w:cstheme="majorHAnsi"/>
          <w:sz w:val="22"/>
        </w:rPr>
        <w:t xml:space="preserve">Extraits des paramètres de gestion </w:t>
      </w:r>
      <w:r>
        <w:rPr>
          <w:rFonts w:ascii="Aptos" w:hAnsi="Aptos" w:cstheme="majorHAnsi"/>
          <w:sz w:val="22"/>
        </w:rPr>
        <w:t>(d</w:t>
      </w:r>
      <w:r w:rsidRPr="00D242B2">
        <w:rPr>
          <w:rFonts w:ascii="Aptos" w:hAnsi="Aptos" w:cstheme="majorHAnsi"/>
          <w:sz w:val="22"/>
        </w:rPr>
        <w:t>ocument 3</w:t>
      </w:r>
      <w:r>
        <w:rPr>
          <w:rFonts w:ascii="Aptos" w:hAnsi="Aptos" w:cstheme="majorHAnsi"/>
          <w:sz w:val="22"/>
        </w:rPr>
        <w:t>)</w:t>
      </w:r>
    </w:p>
    <w:p w14:paraId="2CB9116F" w14:textId="77777777" w:rsidR="00931130" w:rsidRDefault="00931130" w:rsidP="00933978">
      <w:pPr>
        <w:tabs>
          <w:tab w:val="clear" w:pos="4536"/>
          <w:tab w:val="clear" w:pos="9072"/>
        </w:tabs>
        <w:spacing w:line="259" w:lineRule="auto"/>
        <w:rPr>
          <w:rFonts w:ascii="Aptos" w:hAnsi="Aptos" w:cstheme="majorHAnsi"/>
          <w:sz w:val="22"/>
        </w:rPr>
      </w:pPr>
    </w:p>
    <w:p w14:paraId="77B89F2F" w14:textId="77777777" w:rsidR="00ED4DC8" w:rsidRPr="00931130" w:rsidRDefault="00ED4DC8" w:rsidP="00933978">
      <w:pPr>
        <w:tabs>
          <w:tab w:val="clear" w:pos="4536"/>
          <w:tab w:val="clear" w:pos="9072"/>
        </w:tabs>
        <w:spacing w:line="259" w:lineRule="auto"/>
        <w:rPr>
          <w:rFonts w:ascii="Aptos" w:hAnsi="Aptos" w:cstheme="majorHAnsi"/>
          <w:sz w:val="22"/>
        </w:rPr>
      </w:pPr>
    </w:p>
    <w:p w14:paraId="2AF09700" w14:textId="09856A29" w:rsidR="00931130" w:rsidRPr="00931130" w:rsidRDefault="00931130" w:rsidP="00BE2777">
      <w:pPr>
        <w:pStyle w:val="Titre1"/>
      </w:pPr>
      <w:r w:rsidRPr="00931130">
        <w:t xml:space="preserve">Activité </w:t>
      </w:r>
      <w:r w:rsidR="006645E8">
        <w:t>3</w:t>
      </w:r>
      <w:r w:rsidR="00D06DA3">
        <w:t xml:space="preserve"> </w:t>
      </w:r>
      <w:r w:rsidRPr="00931130">
        <w:t xml:space="preserve">– </w:t>
      </w:r>
      <w:r w:rsidR="00D06DA3">
        <w:t>La</w:t>
      </w:r>
      <w:r w:rsidRPr="00931130">
        <w:t xml:space="preserve"> fiche de stock</w:t>
      </w:r>
    </w:p>
    <w:p w14:paraId="6ADDA733" w14:textId="7B8FB2C3" w:rsidR="00931130" w:rsidRPr="00931130" w:rsidRDefault="00931130" w:rsidP="00931130">
      <w:pPr>
        <w:tabs>
          <w:tab w:val="clear" w:pos="4536"/>
          <w:tab w:val="clear" w:pos="9072"/>
        </w:tabs>
        <w:spacing w:before="120" w:after="160" w:line="259" w:lineRule="auto"/>
        <w:jc w:val="both"/>
        <w:rPr>
          <w:rFonts w:ascii="Aptos" w:hAnsi="Aptos" w:cstheme="majorHAnsi"/>
          <w:sz w:val="22"/>
        </w:rPr>
      </w:pPr>
      <w:r w:rsidRPr="00931130">
        <w:rPr>
          <w:rFonts w:ascii="Aptos" w:hAnsi="Aptos" w:cstheme="majorHAnsi"/>
          <w:sz w:val="22"/>
        </w:rPr>
        <w:t xml:space="preserve">La fiche de stock est l’outil de suivi quotidien des entrées et sorties de marchandises. La tenir à jour correctement permet de connaître à tout moment le niveau réel du stock et d’anticiper les besoins. Ce document est indispensable </w:t>
      </w:r>
      <w:r w:rsidR="00BE2777">
        <w:rPr>
          <w:rFonts w:ascii="Aptos" w:hAnsi="Aptos" w:cstheme="majorHAnsi"/>
          <w:sz w:val="22"/>
        </w:rPr>
        <w:t>à la</w:t>
      </w:r>
      <w:r w:rsidRPr="00931130">
        <w:rPr>
          <w:rFonts w:ascii="Aptos" w:hAnsi="Aptos" w:cstheme="majorHAnsi"/>
          <w:sz w:val="22"/>
        </w:rPr>
        <w:t xml:space="preserve"> logistique.</w:t>
      </w:r>
    </w:p>
    <w:p w14:paraId="6AE12E74" w14:textId="17FE3135" w:rsidR="002B7A88" w:rsidRPr="006B067F" w:rsidRDefault="006F4346" w:rsidP="006B067F">
      <w:pPr>
        <w:pStyle w:val="Paragraphedeliste"/>
        <w:numPr>
          <w:ilvl w:val="0"/>
          <w:numId w:val="38"/>
        </w:numPr>
        <w:tabs>
          <w:tab w:val="clear" w:pos="4536"/>
          <w:tab w:val="clear" w:pos="9072"/>
        </w:tabs>
        <w:spacing w:line="259" w:lineRule="auto"/>
        <w:rPr>
          <w:rFonts w:ascii="Aptos" w:hAnsi="Aptos" w:cstheme="majorHAnsi"/>
          <w:b/>
          <w:bCs/>
          <w:sz w:val="22"/>
        </w:rPr>
      </w:pPr>
      <w:r w:rsidRPr="006B067F">
        <w:rPr>
          <w:rFonts w:ascii="Aptos" w:hAnsi="Aptos" w:cstheme="majorHAnsi"/>
          <w:b/>
          <w:bCs/>
          <w:sz w:val="22"/>
        </w:rPr>
        <w:t>Établir la fiche de stock en gestion de seuil</w:t>
      </w:r>
      <w:r w:rsidR="00931130" w:rsidRPr="006B067F">
        <w:rPr>
          <w:rFonts w:ascii="Aptos" w:hAnsi="Aptos" w:cstheme="majorHAnsi"/>
          <w:b/>
          <w:bCs/>
          <w:sz w:val="22"/>
        </w:rPr>
        <w:t xml:space="preserve"> </w:t>
      </w:r>
      <w:r w:rsidRPr="006B067F">
        <w:rPr>
          <w:rFonts w:ascii="Aptos" w:hAnsi="Aptos" w:cstheme="majorHAnsi"/>
          <w:b/>
          <w:bCs/>
          <w:sz w:val="22"/>
        </w:rPr>
        <w:t>(annexe 3)</w:t>
      </w:r>
    </w:p>
    <w:p w14:paraId="3B4A0858" w14:textId="77777777" w:rsidR="006F4346" w:rsidRPr="006F4346" w:rsidRDefault="006F4346" w:rsidP="006F4346">
      <w:pPr>
        <w:pStyle w:val="Paragraphedeliste"/>
        <w:tabs>
          <w:tab w:val="clear" w:pos="4536"/>
          <w:tab w:val="clear" w:pos="9072"/>
        </w:tabs>
        <w:spacing w:line="259" w:lineRule="auto"/>
        <w:rPr>
          <w:rFonts w:ascii="Aptos" w:hAnsi="Aptos" w:cstheme="majorHAnsi"/>
          <w:b/>
          <w:bCs/>
          <w:sz w:val="22"/>
        </w:rPr>
      </w:pPr>
    </w:p>
    <w:p w14:paraId="566AB924" w14:textId="77777777" w:rsidR="00BE2777" w:rsidRPr="00542F63" w:rsidRDefault="00BE2777" w:rsidP="00BE2777">
      <w:pPr>
        <w:tabs>
          <w:tab w:val="clear" w:pos="4536"/>
          <w:tab w:val="clear" w:pos="9072"/>
        </w:tabs>
        <w:rPr>
          <w:rFonts w:ascii="Aptos" w:hAnsi="Aptos" w:cstheme="majorHAnsi"/>
          <w:b/>
          <w:bCs/>
          <w:sz w:val="22"/>
        </w:rPr>
      </w:pPr>
      <w:r w:rsidRPr="00542F63">
        <w:rPr>
          <w:rFonts w:ascii="Aptos" w:hAnsi="Aptos" w:cstheme="majorHAnsi"/>
          <w:b/>
          <w:bCs/>
          <w:sz w:val="22"/>
        </w:rPr>
        <w:t>Documents à disposition</w:t>
      </w:r>
      <w:r>
        <w:rPr>
          <w:rFonts w:ascii="Aptos" w:hAnsi="Aptos" w:cstheme="majorHAnsi"/>
          <w:b/>
          <w:bCs/>
          <w:sz w:val="22"/>
        </w:rPr>
        <w:t> :</w:t>
      </w:r>
    </w:p>
    <w:p w14:paraId="7BC47D2B" w14:textId="4A9D97C2" w:rsidR="00BE2777" w:rsidRPr="00BE2777" w:rsidRDefault="00BE2777" w:rsidP="00BE2777">
      <w:pPr>
        <w:pStyle w:val="Paragraphedeliste"/>
        <w:numPr>
          <w:ilvl w:val="0"/>
          <w:numId w:val="34"/>
        </w:numPr>
        <w:tabs>
          <w:tab w:val="clear" w:pos="4536"/>
          <w:tab w:val="clear" w:pos="9072"/>
        </w:tabs>
        <w:rPr>
          <w:rFonts w:ascii="Aptos" w:hAnsi="Aptos" w:cstheme="majorHAnsi"/>
          <w:sz w:val="22"/>
        </w:rPr>
      </w:pPr>
      <w:r w:rsidRPr="00542F63">
        <w:rPr>
          <w:rFonts w:ascii="Aptos" w:hAnsi="Aptos" w:cstheme="majorHAnsi"/>
          <w:sz w:val="22"/>
        </w:rPr>
        <w:t>Journée type de vente 60 avant J-C (document 1)</w:t>
      </w:r>
    </w:p>
    <w:p w14:paraId="33943918" w14:textId="0B98B0D4" w:rsidR="00BE2777" w:rsidRPr="00BE2777" w:rsidRDefault="00BE2777" w:rsidP="00BE2777">
      <w:pPr>
        <w:pStyle w:val="Paragraphedeliste"/>
        <w:numPr>
          <w:ilvl w:val="0"/>
          <w:numId w:val="34"/>
        </w:numPr>
        <w:tabs>
          <w:tab w:val="clear" w:pos="4536"/>
          <w:tab w:val="clear" w:pos="9072"/>
        </w:tabs>
        <w:spacing w:after="160" w:line="259" w:lineRule="auto"/>
        <w:rPr>
          <w:rFonts w:ascii="Aptos" w:hAnsi="Aptos" w:cstheme="majorHAnsi"/>
          <w:sz w:val="22"/>
        </w:rPr>
      </w:pPr>
      <w:r w:rsidRPr="00931130">
        <w:rPr>
          <w:rFonts w:ascii="Aptos" w:hAnsi="Aptos" w:cstheme="majorHAnsi"/>
          <w:sz w:val="22"/>
        </w:rPr>
        <w:t>Tableau des paramètres de gestion</w:t>
      </w:r>
      <w:r>
        <w:rPr>
          <w:rFonts w:ascii="Aptos" w:hAnsi="Aptos" w:cstheme="majorHAnsi"/>
          <w:sz w:val="22"/>
        </w:rPr>
        <w:t xml:space="preserve"> (a</w:t>
      </w:r>
      <w:r w:rsidRPr="00931130">
        <w:rPr>
          <w:rFonts w:ascii="Aptos" w:hAnsi="Aptos" w:cstheme="majorHAnsi"/>
          <w:sz w:val="22"/>
        </w:rPr>
        <w:t>nnexe 2</w:t>
      </w:r>
      <w:r>
        <w:rPr>
          <w:rFonts w:ascii="Aptos" w:hAnsi="Aptos" w:cstheme="majorHAnsi"/>
          <w:sz w:val="22"/>
        </w:rPr>
        <w:t>)</w:t>
      </w:r>
    </w:p>
    <w:p w14:paraId="3AD31CF8" w14:textId="3D8987DB" w:rsidR="00B90E28" w:rsidRPr="006F4346" w:rsidRDefault="00BE2777" w:rsidP="006F4346">
      <w:pPr>
        <w:pStyle w:val="Paragraphedeliste"/>
        <w:numPr>
          <w:ilvl w:val="0"/>
          <w:numId w:val="34"/>
        </w:numPr>
        <w:tabs>
          <w:tab w:val="clear" w:pos="4536"/>
          <w:tab w:val="clear" w:pos="9072"/>
        </w:tabs>
        <w:spacing w:line="259" w:lineRule="auto"/>
        <w:rPr>
          <w:rFonts w:ascii="Aptos" w:hAnsi="Aptos" w:cstheme="majorHAnsi"/>
          <w:sz w:val="22"/>
        </w:rPr>
      </w:pPr>
      <w:r w:rsidRPr="00D242B2">
        <w:rPr>
          <w:rFonts w:ascii="Aptos" w:hAnsi="Aptos" w:cstheme="majorHAnsi"/>
          <w:sz w:val="22"/>
        </w:rPr>
        <w:t>Informations commerciales sur la vente des menhirs (document 2)</w:t>
      </w:r>
      <w:r w:rsidR="00F441BD" w:rsidRPr="00BE2777">
        <w:rPr>
          <w:rFonts w:ascii="Aptos" w:hAnsi="Aptos" w:cstheme="majorHAnsi"/>
        </w:rPr>
        <w:br w:type="page"/>
      </w:r>
    </w:p>
    <w:p w14:paraId="557D550D" w14:textId="0495751E" w:rsidR="00B90E28" w:rsidRDefault="00F441BD" w:rsidP="004E3B5E">
      <w:pPr>
        <w:jc w:val="both"/>
        <w:rPr>
          <w:rFonts w:ascii="Aptos" w:hAnsi="Aptos" w:cstheme="majorHAnsi"/>
          <w:b/>
          <w:bCs/>
        </w:rPr>
      </w:pPr>
      <w:r w:rsidRPr="00CC2EDA">
        <w:rPr>
          <w:rFonts w:ascii="Aptos" w:hAnsi="Aptos" w:cstheme="majorHAnsi"/>
          <w:b/>
          <w:bCs/>
        </w:rPr>
        <w:lastRenderedPageBreak/>
        <w:t xml:space="preserve">Document </w:t>
      </w:r>
      <w:r w:rsidR="00753C43">
        <w:rPr>
          <w:rFonts w:ascii="Aptos" w:hAnsi="Aptos" w:cstheme="majorHAnsi"/>
          <w:b/>
          <w:bCs/>
        </w:rPr>
        <w:t>1</w:t>
      </w:r>
      <w:r w:rsidRPr="00CC2EDA">
        <w:rPr>
          <w:rFonts w:ascii="Aptos" w:hAnsi="Aptos" w:cstheme="majorHAnsi"/>
          <w:b/>
          <w:bCs/>
        </w:rPr>
        <w:t xml:space="preserve"> - Journée type de vente 60 avant J-C</w:t>
      </w:r>
    </w:p>
    <w:p w14:paraId="35F6BAD0" w14:textId="49B2D899" w:rsidR="00F441BD" w:rsidRPr="00B90E28" w:rsidRDefault="00B90E28" w:rsidP="006F4346">
      <w:pPr>
        <w:tabs>
          <w:tab w:val="clear" w:pos="9072"/>
        </w:tabs>
        <w:ind w:left="-851" w:right="-569"/>
        <w:jc w:val="center"/>
        <w:rPr>
          <w:rFonts w:ascii="Aptos" w:hAnsi="Aptos" w:cstheme="majorHAnsi"/>
          <w:b/>
          <w:bCs/>
        </w:rPr>
      </w:pPr>
      <w:r w:rsidRPr="00CC2EDA">
        <w:rPr>
          <w:rFonts w:ascii="Aptos" w:hAnsi="Aptos"/>
          <w:noProof/>
        </w:rPr>
        <w:drawing>
          <wp:inline distT="0" distB="0" distL="0" distR="0" wp14:anchorId="251C0978" wp14:editId="55AB27A5">
            <wp:extent cx="3107094" cy="428635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8473" cy="4384822"/>
                    </a:xfrm>
                    <a:prstGeom prst="rect">
                      <a:avLst/>
                    </a:prstGeom>
                    <a:noFill/>
                    <a:ln>
                      <a:noFill/>
                    </a:ln>
                  </pic:spPr>
                </pic:pic>
              </a:graphicData>
            </a:graphic>
          </wp:inline>
        </w:drawing>
      </w:r>
      <w:r w:rsidRPr="00CC2EDA">
        <w:rPr>
          <w:rFonts w:ascii="Aptos" w:hAnsi="Aptos" w:cstheme="majorHAnsi"/>
          <w:noProof/>
        </w:rPr>
        <w:drawing>
          <wp:inline distT="0" distB="0" distL="0" distR="0" wp14:anchorId="68DA7A1C" wp14:editId="5772B77B">
            <wp:extent cx="3380492" cy="4127041"/>
            <wp:effectExtent l="38100" t="38100" r="29845" b="450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634"/>
                    <a:stretch/>
                  </pic:blipFill>
                  <pic:spPr bwMode="auto">
                    <a:xfrm>
                      <a:off x="0" y="0"/>
                      <a:ext cx="3391885" cy="4140950"/>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C2EDA">
        <w:rPr>
          <w:rFonts w:ascii="Aptos" w:hAnsi="Aptos" w:cstheme="majorHAnsi"/>
          <w:noProof/>
        </w:rPr>
        <w:drawing>
          <wp:inline distT="0" distB="0" distL="0" distR="0" wp14:anchorId="5E45B169" wp14:editId="56026B01">
            <wp:extent cx="3652630" cy="4836697"/>
            <wp:effectExtent l="0" t="0" r="508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8285" cy="4936877"/>
                    </a:xfrm>
                    <a:prstGeom prst="rect">
                      <a:avLst/>
                    </a:prstGeom>
                    <a:noFill/>
                    <a:ln>
                      <a:noFill/>
                    </a:ln>
                  </pic:spPr>
                </pic:pic>
              </a:graphicData>
            </a:graphic>
          </wp:inline>
        </w:drawing>
      </w:r>
      <w:r w:rsidR="00F85090" w:rsidRPr="00CC2EDA">
        <w:rPr>
          <w:rFonts w:ascii="Aptos" w:hAnsi="Aptos" w:cstheme="majorHAnsi"/>
        </w:rPr>
        <w:br w:type="page"/>
      </w:r>
    </w:p>
    <w:p w14:paraId="721934D9" w14:textId="0AF2807F" w:rsidR="00F441BD" w:rsidRPr="00CC2EDA" w:rsidRDefault="00F441BD" w:rsidP="00F441BD">
      <w:pPr>
        <w:jc w:val="both"/>
        <w:rPr>
          <w:rFonts w:ascii="Aptos" w:hAnsi="Aptos" w:cstheme="majorHAnsi"/>
          <w:b/>
          <w:bCs/>
        </w:rPr>
      </w:pPr>
      <w:r w:rsidRPr="00CC2EDA">
        <w:rPr>
          <w:rFonts w:ascii="Aptos" w:hAnsi="Aptos" w:cstheme="majorHAnsi"/>
          <w:b/>
          <w:bCs/>
        </w:rPr>
        <w:lastRenderedPageBreak/>
        <w:t>Document</w:t>
      </w:r>
      <w:r w:rsidR="00753C43">
        <w:rPr>
          <w:rFonts w:ascii="Aptos" w:hAnsi="Aptos" w:cstheme="majorHAnsi"/>
          <w:b/>
          <w:bCs/>
        </w:rPr>
        <w:t xml:space="preserve"> 2</w:t>
      </w:r>
      <w:r w:rsidRPr="00CC2EDA">
        <w:rPr>
          <w:rFonts w:ascii="Aptos" w:hAnsi="Aptos" w:cstheme="majorHAnsi"/>
          <w:b/>
          <w:bCs/>
        </w:rPr>
        <w:t xml:space="preserve"> : informations commerciales sur la vente des menhirs </w:t>
      </w:r>
    </w:p>
    <w:p w14:paraId="13AD586B" w14:textId="77777777" w:rsidR="00F441BD" w:rsidRPr="00CC2EDA" w:rsidRDefault="00F441BD" w:rsidP="00F441BD">
      <w:pPr>
        <w:jc w:val="both"/>
        <w:rPr>
          <w:rFonts w:ascii="Aptos" w:hAnsi="Aptos" w:cstheme="majorHAnsi"/>
        </w:rPr>
      </w:pPr>
    </w:p>
    <w:tbl>
      <w:tblPr>
        <w:tblStyle w:val="Grilledutableau"/>
        <w:tblW w:w="0" w:type="auto"/>
        <w:tblLook w:val="04A0" w:firstRow="1" w:lastRow="0" w:firstColumn="1" w:lastColumn="0" w:noHBand="0" w:noVBand="1"/>
      </w:tblPr>
      <w:tblGrid>
        <w:gridCol w:w="3965"/>
        <w:gridCol w:w="699"/>
        <w:gridCol w:w="1849"/>
        <w:gridCol w:w="2547"/>
      </w:tblGrid>
      <w:tr w:rsidR="00005F94" w:rsidRPr="00CC2EDA" w14:paraId="555B0B28" w14:textId="77777777" w:rsidTr="0008003A">
        <w:trPr>
          <w:trHeight w:val="552"/>
        </w:trPr>
        <w:tc>
          <w:tcPr>
            <w:tcW w:w="4248" w:type="dxa"/>
            <w:tcBorders>
              <w:bottom w:val="single" w:sz="4" w:space="0" w:color="auto"/>
              <w:right w:val="nil"/>
            </w:tcBorders>
            <w:shd w:val="clear" w:color="auto" w:fill="E7E6E6" w:themeFill="background2"/>
            <w:vAlign w:val="center"/>
          </w:tcPr>
          <w:p w14:paraId="6511934D" w14:textId="4E0E73CA" w:rsidR="00005F94" w:rsidRPr="00CC2EDA" w:rsidRDefault="00005F94" w:rsidP="00F4465B">
            <w:pPr>
              <w:rPr>
                <w:rFonts w:ascii="Aptos" w:hAnsi="Aptos" w:cstheme="majorHAnsi"/>
                <w:b/>
                <w:bCs/>
              </w:rPr>
            </w:pPr>
            <w:r w:rsidRPr="00CC2EDA">
              <w:rPr>
                <w:rFonts w:ascii="Aptos" w:hAnsi="Aptos" w:cstheme="majorHAnsi"/>
                <w:b/>
                <w:bCs/>
                <w:szCs w:val="24"/>
              </w:rPr>
              <w:t>Menhir 3M petite taille pour bague</w:t>
            </w:r>
          </w:p>
        </w:tc>
        <w:tc>
          <w:tcPr>
            <w:tcW w:w="2693" w:type="dxa"/>
            <w:gridSpan w:val="2"/>
            <w:tcBorders>
              <w:left w:val="nil"/>
              <w:bottom w:val="single" w:sz="4" w:space="0" w:color="auto"/>
              <w:right w:val="nil"/>
            </w:tcBorders>
            <w:shd w:val="clear" w:color="auto" w:fill="E7E6E6" w:themeFill="background2"/>
            <w:vAlign w:val="center"/>
          </w:tcPr>
          <w:p w14:paraId="6E4CDAB2" w14:textId="67E5CDCB" w:rsidR="00005F94" w:rsidRPr="00CC2EDA" w:rsidRDefault="00F4465B" w:rsidP="00F4465B">
            <w:pPr>
              <w:rPr>
                <w:rFonts w:ascii="Aptos" w:hAnsi="Aptos" w:cstheme="majorHAnsi"/>
                <w:szCs w:val="24"/>
              </w:rPr>
            </w:pPr>
            <w:r w:rsidRPr="00CC2EDA">
              <w:rPr>
                <w:rFonts w:ascii="Aptos" w:hAnsi="Aptos" w:cstheme="majorHAnsi"/>
                <w:szCs w:val="24"/>
              </w:rPr>
              <w:t>Référence : M3M</w:t>
            </w:r>
            <w:r w:rsidR="00DA0CA1">
              <w:rPr>
                <w:rFonts w:ascii="Aptos" w:hAnsi="Aptos" w:cstheme="majorHAnsi"/>
                <w:szCs w:val="24"/>
              </w:rPr>
              <w:t xml:space="preserve">  </w:t>
            </w:r>
            <w:r w:rsidR="00DA0CA1" w:rsidRPr="00FB38EB">
              <w:rPr>
                <w:rFonts w:ascii="Aptos" w:hAnsi="Aptos" w:cstheme="majorHAnsi"/>
                <w:szCs w:val="24"/>
              </w:rPr>
              <w:t>Adressage : C1A1</w:t>
            </w:r>
          </w:p>
        </w:tc>
        <w:tc>
          <w:tcPr>
            <w:tcW w:w="2687" w:type="dxa"/>
            <w:tcBorders>
              <w:left w:val="nil"/>
              <w:bottom w:val="single" w:sz="4" w:space="0" w:color="auto"/>
            </w:tcBorders>
            <w:shd w:val="clear" w:color="auto" w:fill="E7E6E6" w:themeFill="background2"/>
            <w:vAlign w:val="center"/>
          </w:tcPr>
          <w:p w14:paraId="156EC3D2" w14:textId="6B1FA9D0" w:rsidR="00005F94" w:rsidRPr="00CC2EDA" w:rsidRDefault="00F4465B" w:rsidP="00F4465B">
            <w:pPr>
              <w:rPr>
                <w:rFonts w:ascii="Aptos" w:hAnsi="Aptos" w:cstheme="majorHAnsi"/>
                <w:szCs w:val="24"/>
              </w:rPr>
            </w:pPr>
            <w:r w:rsidRPr="00CC2EDA">
              <w:rPr>
                <w:rFonts w:ascii="Aptos" w:hAnsi="Aptos" w:cstheme="majorHAnsi"/>
                <w:szCs w:val="24"/>
              </w:rPr>
              <w:t>Fournisseur : Alembix</w:t>
            </w:r>
          </w:p>
        </w:tc>
      </w:tr>
      <w:tr w:rsidR="00F4465B" w:rsidRPr="00CC2EDA" w14:paraId="6E9CA60A" w14:textId="77777777" w:rsidTr="00C92CD7">
        <w:trPr>
          <w:trHeight w:val="1833"/>
        </w:trPr>
        <w:tc>
          <w:tcPr>
            <w:tcW w:w="4957" w:type="dxa"/>
            <w:gridSpan w:val="2"/>
            <w:tcBorders>
              <w:right w:val="nil"/>
            </w:tcBorders>
            <w:vAlign w:val="center"/>
          </w:tcPr>
          <w:p w14:paraId="23258066" w14:textId="6D74A2B2" w:rsidR="00F4465B" w:rsidRPr="00CC2EDA" w:rsidRDefault="00F4465B" w:rsidP="00C92CD7">
            <w:pPr>
              <w:numPr>
                <w:ilvl w:val="0"/>
                <w:numId w:val="28"/>
              </w:numPr>
              <w:tabs>
                <w:tab w:val="clear" w:pos="1428"/>
                <w:tab w:val="clear" w:pos="4536"/>
                <w:tab w:val="clear" w:pos="9072"/>
              </w:tabs>
              <w:ind w:left="458"/>
              <w:rPr>
                <w:rFonts w:ascii="Aptos" w:hAnsi="Aptos" w:cstheme="majorHAnsi"/>
                <w:sz w:val="22"/>
                <w:szCs w:val="21"/>
              </w:rPr>
            </w:pPr>
            <w:r w:rsidRPr="00CC2EDA">
              <w:rPr>
                <w:rFonts w:ascii="Aptos" w:hAnsi="Aptos" w:cstheme="majorHAnsi"/>
                <w:sz w:val="22"/>
                <w:szCs w:val="21"/>
              </w:rPr>
              <w:t>Vente annuelle : 7850 unités, augmentation de 3% en N+1</w:t>
            </w:r>
          </w:p>
          <w:p w14:paraId="70BB86B8" w14:textId="45F1EA95" w:rsidR="00F4465B" w:rsidRPr="00CC2EDA" w:rsidRDefault="00F4465B" w:rsidP="00C92CD7">
            <w:pPr>
              <w:numPr>
                <w:ilvl w:val="0"/>
                <w:numId w:val="28"/>
              </w:numPr>
              <w:tabs>
                <w:tab w:val="clear" w:pos="1428"/>
                <w:tab w:val="clear" w:pos="4536"/>
                <w:tab w:val="clear" w:pos="9072"/>
              </w:tabs>
              <w:ind w:left="458"/>
              <w:rPr>
                <w:rFonts w:ascii="Aptos" w:hAnsi="Aptos" w:cstheme="majorHAnsi"/>
                <w:sz w:val="22"/>
                <w:szCs w:val="21"/>
              </w:rPr>
            </w:pPr>
            <w:r w:rsidRPr="00CC2EDA">
              <w:rPr>
                <w:rFonts w:ascii="Aptos" w:hAnsi="Aptos" w:cstheme="majorHAnsi"/>
                <w:sz w:val="22"/>
                <w:szCs w:val="21"/>
              </w:rPr>
              <w:t>Prix Unitaire HT : 5 Sesterce</w:t>
            </w:r>
            <w:r w:rsidR="00904FCB">
              <w:rPr>
                <w:rFonts w:ascii="Aptos" w:hAnsi="Aptos" w:cstheme="majorHAnsi"/>
                <w:sz w:val="22"/>
                <w:szCs w:val="21"/>
              </w:rPr>
              <w:t>s</w:t>
            </w:r>
          </w:p>
          <w:p w14:paraId="652C2D7D" w14:textId="77777777" w:rsidR="00F4465B" w:rsidRPr="00CC2EDA" w:rsidRDefault="00F4465B" w:rsidP="00C92CD7">
            <w:pPr>
              <w:numPr>
                <w:ilvl w:val="0"/>
                <w:numId w:val="28"/>
              </w:numPr>
              <w:tabs>
                <w:tab w:val="clear" w:pos="1428"/>
                <w:tab w:val="clear" w:pos="4536"/>
                <w:tab w:val="clear" w:pos="9072"/>
              </w:tabs>
              <w:ind w:left="458"/>
              <w:rPr>
                <w:rFonts w:ascii="Aptos" w:hAnsi="Aptos" w:cstheme="majorHAnsi"/>
                <w:sz w:val="22"/>
                <w:szCs w:val="21"/>
              </w:rPr>
            </w:pPr>
            <w:r w:rsidRPr="00CC2EDA">
              <w:rPr>
                <w:rFonts w:ascii="Aptos" w:hAnsi="Aptos" w:cstheme="majorHAnsi"/>
                <w:sz w:val="22"/>
                <w:szCs w:val="21"/>
              </w:rPr>
              <w:t>Délai approvisionnement : 15 jours</w:t>
            </w:r>
          </w:p>
          <w:p w14:paraId="2E5EC085" w14:textId="372E0130" w:rsidR="00F4465B" w:rsidRPr="00CC2EDA" w:rsidRDefault="00F4465B" w:rsidP="00C92CD7">
            <w:pPr>
              <w:numPr>
                <w:ilvl w:val="0"/>
                <w:numId w:val="28"/>
              </w:numPr>
              <w:tabs>
                <w:tab w:val="clear" w:pos="1428"/>
                <w:tab w:val="clear" w:pos="4536"/>
                <w:tab w:val="clear" w:pos="9072"/>
              </w:tabs>
              <w:ind w:left="458"/>
              <w:rPr>
                <w:rFonts w:ascii="Aptos" w:hAnsi="Aptos" w:cstheme="majorHAnsi"/>
                <w:sz w:val="22"/>
                <w:szCs w:val="21"/>
              </w:rPr>
            </w:pPr>
            <w:r w:rsidRPr="00CC2EDA">
              <w:rPr>
                <w:rFonts w:ascii="Aptos" w:hAnsi="Aptos" w:cstheme="majorHAnsi"/>
                <w:sz w:val="22"/>
                <w:szCs w:val="21"/>
              </w:rPr>
              <w:t>Délai de protection : 3 semaines</w:t>
            </w:r>
          </w:p>
        </w:tc>
        <w:tc>
          <w:tcPr>
            <w:tcW w:w="4671" w:type="dxa"/>
            <w:gridSpan w:val="2"/>
            <w:tcBorders>
              <w:left w:val="nil"/>
            </w:tcBorders>
            <w:vAlign w:val="center"/>
          </w:tcPr>
          <w:p w14:paraId="7EC22B99" w14:textId="77777777" w:rsidR="00F4465B" w:rsidRPr="00CC2EDA" w:rsidRDefault="00F4465B" w:rsidP="00C92CD7">
            <w:pPr>
              <w:numPr>
                <w:ilvl w:val="0"/>
                <w:numId w:val="28"/>
              </w:numPr>
              <w:tabs>
                <w:tab w:val="clear" w:pos="1428"/>
                <w:tab w:val="clear" w:pos="4536"/>
                <w:tab w:val="clear" w:pos="9072"/>
              </w:tabs>
              <w:ind w:left="458"/>
              <w:rPr>
                <w:rFonts w:ascii="Aptos" w:hAnsi="Aptos" w:cstheme="majorHAnsi"/>
                <w:sz w:val="22"/>
                <w:szCs w:val="21"/>
              </w:rPr>
            </w:pPr>
            <w:r w:rsidRPr="00CC2EDA">
              <w:rPr>
                <w:rFonts w:ascii="Aptos" w:hAnsi="Aptos" w:cstheme="majorHAnsi"/>
                <w:sz w:val="22"/>
                <w:szCs w:val="21"/>
              </w:rPr>
              <w:t>Coût de passation d’une commande : 40 sesterces</w:t>
            </w:r>
          </w:p>
          <w:p w14:paraId="7A0F8CEE" w14:textId="24D0BB81" w:rsidR="00F4465B" w:rsidRPr="00CC2EDA" w:rsidRDefault="00F4465B" w:rsidP="00C92CD7">
            <w:pPr>
              <w:numPr>
                <w:ilvl w:val="0"/>
                <w:numId w:val="28"/>
              </w:numPr>
              <w:tabs>
                <w:tab w:val="clear" w:pos="1428"/>
                <w:tab w:val="clear" w:pos="4536"/>
                <w:tab w:val="clear" w:pos="9072"/>
              </w:tabs>
              <w:ind w:left="458"/>
              <w:rPr>
                <w:rFonts w:ascii="Aptos" w:hAnsi="Aptos" w:cstheme="majorHAnsi"/>
                <w:sz w:val="22"/>
                <w:szCs w:val="21"/>
              </w:rPr>
            </w:pPr>
            <w:r w:rsidRPr="00CC2EDA">
              <w:rPr>
                <w:rFonts w:ascii="Aptos" w:hAnsi="Aptos" w:cstheme="majorHAnsi"/>
                <w:sz w:val="22"/>
                <w:szCs w:val="21"/>
              </w:rPr>
              <w:t xml:space="preserve">Taux de possession du stock : 20 % </w:t>
            </w:r>
          </w:p>
          <w:p w14:paraId="419E8C82" w14:textId="3C2FDA7C" w:rsidR="00F4465B" w:rsidRPr="00FB38EB" w:rsidRDefault="00F4465B" w:rsidP="00C92CD7">
            <w:pPr>
              <w:numPr>
                <w:ilvl w:val="0"/>
                <w:numId w:val="28"/>
              </w:numPr>
              <w:tabs>
                <w:tab w:val="clear" w:pos="1428"/>
                <w:tab w:val="clear" w:pos="4536"/>
                <w:tab w:val="clear" w:pos="9072"/>
              </w:tabs>
              <w:ind w:left="458"/>
              <w:rPr>
                <w:rFonts w:ascii="Aptos" w:hAnsi="Aptos" w:cstheme="majorHAnsi"/>
                <w:sz w:val="22"/>
                <w:szCs w:val="21"/>
              </w:rPr>
            </w:pPr>
            <w:r w:rsidRPr="00CC2EDA">
              <w:rPr>
                <w:rFonts w:ascii="Aptos" w:hAnsi="Aptos" w:cstheme="majorHAnsi"/>
                <w:sz w:val="22"/>
                <w:szCs w:val="21"/>
              </w:rPr>
              <w:t>N° prochaine commande N°</w:t>
            </w:r>
            <w:r w:rsidRPr="00FB38EB">
              <w:rPr>
                <w:rFonts w:ascii="Aptos" w:hAnsi="Aptos" w:cstheme="majorHAnsi"/>
                <w:sz w:val="22"/>
                <w:szCs w:val="21"/>
              </w:rPr>
              <w:t>1780</w:t>
            </w:r>
            <w:r w:rsidR="001A76E6" w:rsidRPr="00FB38EB">
              <w:rPr>
                <w:rFonts w:ascii="Aptos" w:hAnsi="Aptos" w:cstheme="majorHAnsi"/>
                <w:sz w:val="22"/>
                <w:szCs w:val="21"/>
              </w:rPr>
              <w:t xml:space="preserve"> et le bon de réception c’est BR et le numéro de commande</w:t>
            </w:r>
          </w:p>
          <w:p w14:paraId="040C8024" w14:textId="677CD9B1" w:rsidR="00F4465B" w:rsidRPr="00CC2EDA" w:rsidRDefault="00F4465B" w:rsidP="00C92CD7">
            <w:pPr>
              <w:numPr>
                <w:ilvl w:val="0"/>
                <w:numId w:val="28"/>
              </w:numPr>
              <w:tabs>
                <w:tab w:val="clear" w:pos="1428"/>
                <w:tab w:val="clear" w:pos="4536"/>
                <w:tab w:val="clear" w:pos="9072"/>
              </w:tabs>
              <w:ind w:left="458"/>
              <w:rPr>
                <w:rFonts w:ascii="Aptos" w:hAnsi="Aptos" w:cstheme="majorHAnsi"/>
                <w:sz w:val="22"/>
                <w:szCs w:val="21"/>
              </w:rPr>
            </w:pPr>
            <w:r w:rsidRPr="00CC2EDA">
              <w:rPr>
                <w:rFonts w:ascii="Aptos" w:hAnsi="Aptos" w:cstheme="majorHAnsi"/>
                <w:sz w:val="22"/>
                <w:szCs w:val="21"/>
              </w:rPr>
              <w:t>Les dates de livraison, en novembre, sont respectées par le fournisseur.</w:t>
            </w:r>
          </w:p>
        </w:tc>
      </w:tr>
    </w:tbl>
    <w:p w14:paraId="570FE144" w14:textId="5FEB7A45" w:rsidR="00005F94" w:rsidRPr="00CC2EDA" w:rsidRDefault="00005F94" w:rsidP="00F441BD">
      <w:pPr>
        <w:jc w:val="both"/>
        <w:rPr>
          <w:rFonts w:ascii="Aptos" w:hAnsi="Aptos" w:cstheme="majorHAnsi"/>
        </w:rPr>
      </w:pPr>
    </w:p>
    <w:tbl>
      <w:tblPr>
        <w:tblpPr w:leftFromText="141" w:rightFromText="141" w:vertAnchor="text" w:horzAnchor="page" w:tblpX="1577" w:tblpY="93"/>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1276"/>
        <w:gridCol w:w="1418"/>
      </w:tblGrid>
      <w:tr w:rsidR="00892335" w:rsidRPr="00CC2EDA" w14:paraId="758C1A45" w14:textId="77777777" w:rsidTr="00C92CD7">
        <w:trPr>
          <w:cantSplit/>
          <w:trHeight w:val="699"/>
        </w:trPr>
        <w:tc>
          <w:tcPr>
            <w:tcW w:w="1129" w:type="dxa"/>
            <w:vAlign w:val="center"/>
          </w:tcPr>
          <w:p w14:paraId="57264616" w14:textId="77777777" w:rsidR="00892335" w:rsidRPr="00CC2EDA" w:rsidRDefault="00892335" w:rsidP="00C92CD7">
            <w:pPr>
              <w:pStyle w:val="Titre8"/>
              <w:jc w:val="center"/>
              <w:rPr>
                <w:rFonts w:ascii="Aptos" w:hAnsi="Aptos" w:cstheme="majorHAnsi"/>
                <w:sz w:val="22"/>
                <w:szCs w:val="21"/>
              </w:rPr>
            </w:pPr>
            <w:r w:rsidRPr="00CC2EDA">
              <w:rPr>
                <w:rFonts w:ascii="Aptos" w:hAnsi="Aptos" w:cstheme="majorHAnsi"/>
                <w:sz w:val="22"/>
                <w:szCs w:val="21"/>
              </w:rPr>
              <w:t>Dates</w:t>
            </w:r>
          </w:p>
        </w:tc>
        <w:tc>
          <w:tcPr>
            <w:tcW w:w="1276" w:type="dxa"/>
            <w:vAlign w:val="center"/>
          </w:tcPr>
          <w:p w14:paraId="725B9A92" w14:textId="77777777" w:rsidR="00892335" w:rsidRPr="00CC2EDA" w:rsidRDefault="00892335" w:rsidP="00C92CD7">
            <w:pPr>
              <w:jc w:val="center"/>
              <w:rPr>
                <w:rFonts w:ascii="Aptos" w:hAnsi="Aptos" w:cstheme="majorHAnsi"/>
                <w:b/>
                <w:sz w:val="22"/>
                <w:szCs w:val="21"/>
              </w:rPr>
            </w:pPr>
            <w:r w:rsidRPr="00CC2EDA">
              <w:rPr>
                <w:rFonts w:ascii="Aptos" w:hAnsi="Aptos" w:cstheme="majorHAnsi"/>
                <w:b/>
                <w:sz w:val="22"/>
                <w:szCs w:val="21"/>
              </w:rPr>
              <w:t>Bon preparus</w:t>
            </w:r>
          </w:p>
        </w:tc>
        <w:tc>
          <w:tcPr>
            <w:tcW w:w="1418" w:type="dxa"/>
            <w:vAlign w:val="center"/>
          </w:tcPr>
          <w:p w14:paraId="3F45D869" w14:textId="77777777" w:rsidR="00892335" w:rsidRPr="00CC2EDA" w:rsidRDefault="00892335" w:rsidP="00C92CD7">
            <w:pPr>
              <w:jc w:val="center"/>
              <w:rPr>
                <w:rFonts w:ascii="Aptos" w:hAnsi="Aptos" w:cstheme="majorHAnsi"/>
                <w:b/>
                <w:sz w:val="22"/>
                <w:szCs w:val="21"/>
              </w:rPr>
            </w:pPr>
            <w:r w:rsidRPr="00CC2EDA">
              <w:rPr>
                <w:rFonts w:ascii="Aptos" w:hAnsi="Aptos" w:cstheme="majorHAnsi"/>
                <w:b/>
                <w:sz w:val="22"/>
                <w:szCs w:val="21"/>
              </w:rPr>
              <w:t>Quantités sorties</w:t>
            </w:r>
          </w:p>
        </w:tc>
      </w:tr>
      <w:tr w:rsidR="00892335" w:rsidRPr="00CC2EDA" w14:paraId="6A62E9BA" w14:textId="77777777" w:rsidTr="00C92CD7">
        <w:trPr>
          <w:cantSplit/>
        </w:trPr>
        <w:tc>
          <w:tcPr>
            <w:tcW w:w="1129" w:type="dxa"/>
          </w:tcPr>
          <w:p w14:paraId="1AD8B903" w14:textId="3B672F42" w:rsidR="00892335" w:rsidRPr="00CC2EDA" w:rsidRDefault="00892335" w:rsidP="00C92CD7">
            <w:pPr>
              <w:tabs>
                <w:tab w:val="left" w:pos="330"/>
                <w:tab w:val="center" w:pos="628"/>
              </w:tabs>
              <w:jc w:val="center"/>
              <w:rPr>
                <w:rFonts w:ascii="Aptos" w:hAnsi="Aptos" w:cstheme="majorHAnsi"/>
                <w:sz w:val="22"/>
                <w:szCs w:val="21"/>
              </w:rPr>
            </w:pPr>
            <w:r w:rsidRPr="00CC2EDA">
              <w:rPr>
                <w:rFonts w:ascii="Aptos" w:hAnsi="Aptos" w:cstheme="majorHAnsi"/>
                <w:sz w:val="22"/>
                <w:szCs w:val="21"/>
              </w:rPr>
              <w:t>05/11</w:t>
            </w:r>
          </w:p>
        </w:tc>
        <w:tc>
          <w:tcPr>
            <w:tcW w:w="1276" w:type="dxa"/>
          </w:tcPr>
          <w:p w14:paraId="073E69F5"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BP 3134</w:t>
            </w:r>
          </w:p>
        </w:tc>
        <w:tc>
          <w:tcPr>
            <w:tcW w:w="1418" w:type="dxa"/>
          </w:tcPr>
          <w:p w14:paraId="00738285"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80</w:t>
            </w:r>
          </w:p>
        </w:tc>
      </w:tr>
      <w:tr w:rsidR="00892335" w:rsidRPr="00CC2EDA" w14:paraId="614A3068" w14:textId="77777777" w:rsidTr="00C92CD7">
        <w:trPr>
          <w:cantSplit/>
        </w:trPr>
        <w:tc>
          <w:tcPr>
            <w:tcW w:w="1129" w:type="dxa"/>
          </w:tcPr>
          <w:p w14:paraId="6FAD745D"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06/11</w:t>
            </w:r>
          </w:p>
        </w:tc>
        <w:tc>
          <w:tcPr>
            <w:tcW w:w="1276" w:type="dxa"/>
          </w:tcPr>
          <w:p w14:paraId="6C55F963"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BP 3156</w:t>
            </w:r>
          </w:p>
        </w:tc>
        <w:tc>
          <w:tcPr>
            <w:tcW w:w="1418" w:type="dxa"/>
          </w:tcPr>
          <w:p w14:paraId="394D307E"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60</w:t>
            </w:r>
          </w:p>
        </w:tc>
      </w:tr>
      <w:tr w:rsidR="00892335" w:rsidRPr="00CC2EDA" w14:paraId="07C6CC5D" w14:textId="77777777" w:rsidTr="00C92CD7">
        <w:trPr>
          <w:cantSplit/>
          <w:trHeight w:val="64"/>
        </w:trPr>
        <w:tc>
          <w:tcPr>
            <w:tcW w:w="1129" w:type="dxa"/>
          </w:tcPr>
          <w:p w14:paraId="762FEF6D"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07/11</w:t>
            </w:r>
          </w:p>
        </w:tc>
        <w:tc>
          <w:tcPr>
            <w:tcW w:w="1276" w:type="dxa"/>
          </w:tcPr>
          <w:p w14:paraId="28012D26"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BP 3160</w:t>
            </w:r>
          </w:p>
        </w:tc>
        <w:tc>
          <w:tcPr>
            <w:tcW w:w="1418" w:type="dxa"/>
          </w:tcPr>
          <w:p w14:paraId="502DCAB8"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95</w:t>
            </w:r>
          </w:p>
        </w:tc>
      </w:tr>
      <w:tr w:rsidR="00892335" w:rsidRPr="00CC2EDA" w14:paraId="3EB71FF2" w14:textId="77777777" w:rsidTr="00C92CD7">
        <w:trPr>
          <w:cantSplit/>
        </w:trPr>
        <w:tc>
          <w:tcPr>
            <w:tcW w:w="1129" w:type="dxa"/>
          </w:tcPr>
          <w:p w14:paraId="709AC541"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09/11</w:t>
            </w:r>
          </w:p>
        </w:tc>
        <w:tc>
          <w:tcPr>
            <w:tcW w:w="1276" w:type="dxa"/>
          </w:tcPr>
          <w:p w14:paraId="7C8E34AA"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BP 3161</w:t>
            </w:r>
          </w:p>
        </w:tc>
        <w:tc>
          <w:tcPr>
            <w:tcW w:w="1418" w:type="dxa"/>
          </w:tcPr>
          <w:p w14:paraId="768746E1" w14:textId="77777777" w:rsidR="00892335" w:rsidRPr="00CC2EDA" w:rsidRDefault="00892335" w:rsidP="00C92CD7">
            <w:pPr>
              <w:jc w:val="center"/>
              <w:rPr>
                <w:rFonts w:ascii="Aptos" w:hAnsi="Aptos" w:cstheme="majorHAnsi"/>
                <w:sz w:val="22"/>
                <w:szCs w:val="21"/>
              </w:rPr>
            </w:pPr>
            <w:r w:rsidRPr="00CC2EDA">
              <w:rPr>
                <w:rFonts w:ascii="Aptos" w:hAnsi="Aptos" w:cstheme="majorHAnsi"/>
                <w:sz w:val="22"/>
                <w:szCs w:val="21"/>
              </w:rPr>
              <w:t>60</w:t>
            </w:r>
          </w:p>
        </w:tc>
      </w:tr>
    </w:tbl>
    <w:p w14:paraId="68AC0D5F" w14:textId="67BE897F" w:rsidR="00892335" w:rsidRPr="00CC2EDA" w:rsidRDefault="00C92CD7" w:rsidP="00F441BD">
      <w:pPr>
        <w:jc w:val="both"/>
        <w:rPr>
          <w:rFonts w:ascii="Aptos" w:hAnsi="Aptos" w:cstheme="majorHAnsi"/>
        </w:rPr>
      </w:pPr>
      <w:r w:rsidRPr="00CC2EDA">
        <w:rPr>
          <w:rFonts w:ascii="Aptos" w:hAnsi="Aptos"/>
          <w:b/>
          <w:bCs/>
          <w:noProof/>
          <w:u w:val="single"/>
        </w:rPr>
        <w:drawing>
          <wp:anchor distT="0" distB="0" distL="114300" distR="114300" simplePos="0" relativeHeight="251654144" behindDoc="1" locked="0" layoutInCell="1" allowOverlap="1" wp14:anchorId="400927A4" wp14:editId="1146B11F">
            <wp:simplePos x="0" y="0"/>
            <wp:positionH relativeFrom="column">
              <wp:posOffset>3126740</wp:posOffset>
            </wp:positionH>
            <wp:positionV relativeFrom="paragraph">
              <wp:posOffset>15288</wp:posOffset>
            </wp:positionV>
            <wp:extent cx="836762" cy="1330281"/>
            <wp:effectExtent l="0" t="0" r="1905" b="3810"/>
            <wp:wrapNone/>
            <wp:docPr id="31" name="Image 31" descr="Une image contenant mégalit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mégalith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836762" cy="1330281"/>
                    </a:xfrm>
                    <a:prstGeom prst="rect">
                      <a:avLst/>
                    </a:prstGeom>
                  </pic:spPr>
                </pic:pic>
              </a:graphicData>
            </a:graphic>
            <wp14:sizeRelH relativeFrom="margin">
              <wp14:pctWidth>0</wp14:pctWidth>
            </wp14:sizeRelH>
            <wp14:sizeRelV relativeFrom="margin">
              <wp14:pctHeight>0</wp14:pctHeight>
            </wp14:sizeRelV>
          </wp:anchor>
        </w:drawing>
      </w:r>
    </w:p>
    <w:p w14:paraId="38127DE8" w14:textId="38A662EF" w:rsidR="00892335" w:rsidRPr="00CC2EDA" w:rsidRDefault="00892335" w:rsidP="00F441BD">
      <w:pPr>
        <w:jc w:val="both"/>
        <w:rPr>
          <w:rFonts w:ascii="Aptos" w:hAnsi="Aptos" w:cstheme="majorHAnsi"/>
        </w:rPr>
      </w:pPr>
    </w:p>
    <w:p w14:paraId="7AB0982D" w14:textId="2D9C97C1" w:rsidR="00892335" w:rsidRPr="00CC2EDA" w:rsidRDefault="00892335" w:rsidP="00F441BD">
      <w:pPr>
        <w:jc w:val="both"/>
        <w:rPr>
          <w:rFonts w:ascii="Aptos" w:hAnsi="Aptos" w:cstheme="majorHAnsi"/>
        </w:rPr>
      </w:pPr>
    </w:p>
    <w:p w14:paraId="794DB467" w14:textId="1152AD7B" w:rsidR="00892335" w:rsidRPr="00CC2EDA" w:rsidRDefault="00892335" w:rsidP="00F441BD">
      <w:pPr>
        <w:jc w:val="both"/>
        <w:rPr>
          <w:rFonts w:ascii="Aptos" w:hAnsi="Aptos" w:cstheme="majorHAnsi"/>
        </w:rPr>
      </w:pPr>
    </w:p>
    <w:p w14:paraId="1291C6B1" w14:textId="77777777" w:rsidR="00892335" w:rsidRPr="00CC2EDA" w:rsidRDefault="00892335" w:rsidP="00F441BD">
      <w:pPr>
        <w:jc w:val="both"/>
        <w:rPr>
          <w:rFonts w:ascii="Aptos" w:hAnsi="Aptos" w:cstheme="majorHAnsi"/>
        </w:rPr>
      </w:pPr>
    </w:p>
    <w:p w14:paraId="3754FC8B" w14:textId="77777777" w:rsidR="00892335" w:rsidRPr="00CC2EDA" w:rsidRDefault="00892335" w:rsidP="00F441BD">
      <w:pPr>
        <w:jc w:val="both"/>
        <w:rPr>
          <w:rFonts w:ascii="Aptos" w:hAnsi="Aptos" w:cstheme="majorHAnsi"/>
        </w:rPr>
      </w:pPr>
    </w:p>
    <w:p w14:paraId="2B7C7512" w14:textId="77777777" w:rsidR="00892335" w:rsidRPr="00CC2EDA" w:rsidRDefault="00892335" w:rsidP="00F441BD">
      <w:pPr>
        <w:jc w:val="both"/>
        <w:rPr>
          <w:rFonts w:ascii="Aptos" w:hAnsi="Aptos" w:cstheme="majorHAnsi"/>
        </w:rPr>
      </w:pPr>
    </w:p>
    <w:p w14:paraId="4288A23B" w14:textId="77777777" w:rsidR="00663043" w:rsidRPr="00CC2EDA" w:rsidRDefault="00663043" w:rsidP="00F441BD">
      <w:pPr>
        <w:jc w:val="both"/>
        <w:rPr>
          <w:rFonts w:ascii="Aptos" w:hAnsi="Aptos" w:cstheme="majorHAnsi"/>
        </w:rPr>
      </w:pPr>
    </w:p>
    <w:p w14:paraId="179BF9F8" w14:textId="1B5683E8" w:rsidR="00F441BD" w:rsidRPr="00CC2EDA" w:rsidRDefault="00F441BD" w:rsidP="00642F80">
      <w:pPr>
        <w:spacing w:after="120"/>
        <w:jc w:val="both"/>
        <w:rPr>
          <w:rFonts w:ascii="Aptos" w:hAnsi="Aptos" w:cstheme="majorHAnsi"/>
          <w:b/>
          <w:bCs/>
        </w:rPr>
      </w:pPr>
      <w:bookmarkStart w:id="0" w:name="_Hlk228128448"/>
      <w:r w:rsidRPr="00CC2EDA">
        <w:rPr>
          <w:rFonts w:ascii="Aptos" w:hAnsi="Aptos" w:cstheme="majorHAnsi"/>
          <w:b/>
          <w:bCs/>
        </w:rPr>
        <w:t xml:space="preserve">Document </w:t>
      </w:r>
      <w:r w:rsidR="00753C43">
        <w:rPr>
          <w:rFonts w:ascii="Aptos" w:hAnsi="Aptos" w:cstheme="majorHAnsi"/>
          <w:b/>
          <w:bCs/>
        </w:rPr>
        <w:t xml:space="preserve">3 </w:t>
      </w:r>
      <w:r w:rsidRPr="00CC2EDA">
        <w:rPr>
          <w:rFonts w:ascii="Aptos" w:hAnsi="Aptos" w:cstheme="majorHAnsi"/>
          <w:b/>
          <w:bCs/>
        </w:rPr>
        <w:t>: Extrait</w:t>
      </w:r>
      <w:r w:rsidR="00D242B2">
        <w:rPr>
          <w:rFonts w:ascii="Aptos" w:hAnsi="Aptos" w:cstheme="majorHAnsi"/>
          <w:b/>
          <w:bCs/>
        </w:rPr>
        <w:t>s</w:t>
      </w:r>
      <w:r w:rsidRPr="00CC2EDA">
        <w:rPr>
          <w:rFonts w:ascii="Aptos" w:hAnsi="Aptos" w:cstheme="majorHAnsi"/>
          <w:b/>
          <w:bCs/>
        </w:rPr>
        <w:t xml:space="preserve"> </w:t>
      </w:r>
      <w:r w:rsidR="00D242B2">
        <w:rPr>
          <w:rFonts w:ascii="Aptos" w:hAnsi="Aptos" w:cstheme="majorHAnsi"/>
          <w:b/>
          <w:bCs/>
        </w:rPr>
        <w:t>des paramètres de gestion</w:t>
      </w:r>
    </w:p>
    <w:tbl>
      <w:tblPr>
        <w:tblW w:w="9077" w:type="dxa"/>
        <w:tblInd w:w="137" w:type="dxa"/>
        <w:tblLayout w:type="fixed"/>
        <w:tblCellMar>
          <w:left w:w="0" w:type="dxa"/>
          <w:right w:w="0" w:type="dxa"/>
        </w:tblCellMar>
        <w:tblLook w:val="01E0" w:firstRow="1" w:lastRow="1" w:firstColumn="1" w:lastColumn="1" w:noHBand="0" w:noVBand="0"/>
      </w:tblPr>
      <w:tblGrid>
        <w:gridCol w:w="4399"/>
        <w:gridCol w:w="2710"/>
        <w:gridCol w:w="1968"/>
      </w:tblGrid>
      <w:tr w:rsidR="00CB3F67" w:rsidRPr="00CC2EDA" w14:paraId="3AABF64D" w14:textId="77777777" w:rsidTr="00D812CD">
        <w:trPr>
          <w:gridAfter w:val="1"/>
          <w:wAfter w:w="1968" w:type="dxa"/>
          <w:trHeight w:val="322"/>
        </w:trPr>
        <w:tc>
          <w:tcPr>
            <w:tcW w:w="7109" w:type="dxa"/>
            <w:gridSpan w:val="2"/>
            <w:shd w:val="clear" w:color="auto" w:fill="E7E6E6" w:themeFill="background2"/>
            <w:vAlign w:val="center"/>
          </w:tcPr>
          <w:bookmarkEnd w:id="0"/>
          <w:p w14:paraId="7107288F" w14:textId="1A547122" w:rsidR="00CB3F67" w:rsidRPr="00CB3F67" w:rsidRDefault="00CB3F67" w:rsidP="00CB3F67">
            <w:pPr>
              <w:widowControl w:val="0"/>
              <w:autoSpaceDE w:val="0"/>
              <w:autoSpaceDN w:val="0"/>
              <w:ind w:left="142" w:right="1056"/>
              <w:rPr>
                <w:rFonts w:ascii="Aptos" w:eastAsia="Arial" w:hAnsi="Aptos" w:cstheme="majorHAnsi"/>
                <w:b/>
                <w:sz w:val="22"/>
                <w:lang w:val="en-US" w:eastAsia="en-US"/>
              </w:rPr>
            </w:pPr>
            <w:proofErr w:type="spellStart"/>
            <w:r w:rsidRPr="00CC2EDA">
              <w:rPr>
                <w:rFonts w:ascii="Aptos" w:eastAsia="Arial" w:hAnsi="Aptos" w:cstheme="majorHAnsi"/>
                <w:b/>
                <w:sz w:val="22"/>
                <w:lang w:val="en-US" w:eastAsia="en-US"/>
              </w:rPr>
              <w:t>Paramètres</w:t>
            </w:r>
            <w:proofErr w:type="spellEnd"/>
            <w:r w:rsidRPr="00CC2EDA">
              <w:rPr>
                <w:rFonts w:ascii="Aptos" w:eastAsia="Arial" w:hAnsi="Aptos" w:cstheme="majorHAnsi"/>
                <w:b/>
                <w:sz w:val="22"/>
                <w:lang w:val="en-US" w:eastAsia="en-US"/>
              </w:rPr>
              <w:t xml:space="preserve"> de </w:t>
            </w:r>
            <w:proofErr w:type="spellStart"/>
            <w:r w:rsidRPr="00CC2EDA">
              <w:rPr>
                <w:rFonts w:ascii="Aptos" w:eastAsia="Arial" w:hAnsi="Aptos" w:cstheme="majorHAnsi"/>
                <w:b/>
                <w:sz w:val="22"/>
                <w:lang w:val="en-US" w:eastAsia="en-US"/>
              </w:rPr>
              <w:t>calcul</w:t>
            </w:r>
            <w:proofErr w:type="spellEnd"/>
            <w:r w:rsidRPr="00CC2EDA">
              <w:rPr>
                <w:rFonts w:ascii="Aptos" w:eastAsia="Arial" w:hAnsi="Aptos" w:cstheme="majorHAnsi"/>
                <w:b/>
                <w:sz w:val="22"/>
                <w:lang w:val="en-US" w:eastAsia="en-US"/>
              </w:rPr>
              <w:t xml:space="preserve"> de coûts</w:t>
            </w:r>
          </w:p>
        </w:tc>
      </w:tr>
      <w:tr w:rsidR="00CC2EDA" w:rsidRPr="00CC2EDA" w14:paraId="09D38FF8" w14:textId="77777777" w:rsidTr="00D812CD">
        <w:trPr>
          <w:trHeight w:val="340"/>
        </w:trPr>
        <w:tc>
          <w:tcPr>
            <w:tcW w:w="4399" w:type="dxa"/>
            <w:tcBorders>
              <w:bottom w:val="single" w:sz="4" w:space="0" w:color="auto"/>
            </w:tcBorders>
            <w:vAlign w:val="center"/>
          </w:tcPr>
          <w:p w14:paraId="6FE2E0A5" w14:textId="77777777" w:rsidR="00CC2EDA" w:rsidRPr="00CC2EDA" w:rsidRDefault="00CC2EDA" w:rsidP="00CB3F67">
            <w:pPr>
              <w:widowControl w:val="0"/>
              <w:autoSpaceDE w:val="0"/>
              <w:autoSpaceDN w:val="0"/>
              <w:spacing w:before="40"/>
              <w:ind w:left="156" w:right="155"/>
              <w:rPr>
                <w:rFonts w:ascii="Aptos" w:eastAsia="Arial" w:hAnsi="Aptos" w:cstheme="majorHAnsi"/>
                <w:sz w:val="22"/>
                <w:lang w:eastAsia="en-US"/>
              </w:rPr>
            </w:pPr>
            <w:r w:rsidRPr="00CC2EDA">
              <w:rPr>
                <w:rFonts w:ascii="Aptos" w:eastAsia="Arial" w:hAnsi="Aptos" w:cstheme="majorHAnsi"/>
                <w:sz w:val="22"/>
                <w:lang w:eastAsia="en-US"/>
              </w:rPr>
              <w:t>Coût de passation d’une commande</w:t>
            </w:r>
          </w:p>
        </w:tc>
        <w:tc>
          <w:tcPr>
            <w:tcW w:w="4678" w:type="dxa"/>
            <w:gridSpan w:val="2"/>
            <w:tcBorders>
              <w:bottom w:val="single" w:sz="4" w:space="0" w:color="auto"/>
            </w:tcBorders>
            <w:vAlign w:val="center"/>
          </w:tcPr>
          <w:p w14:paraId="6DD119B1" w14:textId="77777777" w:rsidR="00CC2EDA" w:rsidRPr="00CC2EDA" w:rsidRDefault="00CC2EDA" w:rsidP="008A7C09">
            <w:pPr>
              <w:widowControl w:val="0"/>
              <w:autoSpaceDE w:val="0"/>
              <w:autoSpaceDN w:val="0"/>
              <w:spacing w:before="40"/>
              <w:ind w:left="271" w:right="2"/>
              <w:rPr>
                <w:rFonts w:ascii="Aptos" w:eastAsia="Arial" w:hAnsi="Aptos" w:cstheme="majorHAnsi"/>
                <w:sz w:val="22"/>
                <w:lang w:val="en-US" w:eastAsia="en-US"/>
              </w:rPr>
            </w:pPr>
            <w:r w:rsidRPr="00CC2EDA">
              <w:rPr>
                <w:rFonts w:ascii="Aptos" w:eastAsia="Arial" w:hAnsi="Aptos" w:cstheme="majorHAnsi"/>
                <w:sz w:val="22"/>
                <w:lang w:val="en-US" w:eastAsia="en-US"/>
              </w:rPr>
              <w:t>A</w:t>
            </w:r>
          </w:p>
        </w:tc>
      </w:tr>
      <w:tr w:rsidR="00CC2EDA" w:rsidRPr="00CC2EDA" w14:paraId="027D37CA" w14:textId="77777777" w:rsidTr="00D812CD">
        <w:trPr>
          <w:trHeight w:val="340"/>
        </w:trPr>
        <w:tc>
          <w:tcPr>
            <w:tcW w:w="4399" w:type="dxa"/>
            <w:tcBorders>
              <w:top w:val="single" w:sz="4" w:space="0" w:color="auto"/>
              <w:bottom w:val="single" w:sz="4" w:space="0" w:color="auto"/>
            </w:tcBorders>
            <w:vAlign w:val="center"/>
          </w:tcPr>
          <w:p w14:paraId="1446C987" w14:textId="77777777" w:rsidR="00CC2EDA" w:rsidRPr="00CC2EDA" w:rsidRDefault="00CC2EDA" w:rsidP="00CB3F67">
            <w:pPr>
              <w:widowControl w:val="0"/>
              <w:autoSpaceDE w:val="0"/>
              <w:autoSpaceDN w:val="0"/>
              <w:spacing w:before="40"/>
              <w:ind w:left="157" w:right="155"/>
              <w:rPr>
                <w:rFonts w:ascii="Aptos" w:eastAsia="Arial" w:hAnsi="Aptos" w:cstheme="majorHAnsi"/>
                <w:sz w:val="22"/>
                <w:lang w:val="en-US" w:eastAsia="en-US"/>
              </w:rPr>
            </w:pPr>
            <w:r w:rsidRPr="00CC2EDA">
              <w:rPr>
                <w:rFonts w:ascii="Aptos" w:eastAsia="Arial" w:hAnsi="Aptos" w:cstheme="majorHAnsi"/>
                <w:sz w:val="22"/>
                <w:lang w:val="en-US" w:eastAsia="en-US"/>
              </w:rPr>
              <w:t>Taux de possession</w:t>
            </w:r>
          </w:p>
        </w:tc>
        <w:tc>
          <w:tcPr>
            <w:tcW w:w="4678" w:type="dxa"/>
            <w:gridSpan w:val="2"/>
            <w:tcBorders>
              <w:top w:val="single" w:sz="4" w:space="0" w:color="auto"/>
              <w:bottom w:val="single" w:sz="4" w:space="0" w:color="auto"/>
            </w:tcBorders>
            <w:vAlign w:val="center"/>
          </w:tcPr>
          <w:p w14:paraId="7AAE0EDD" w14:textId="77777777" w:rsidR="00CC2EDA" w:rsidRPr="00CC2EDA" w:rsidRDefault="00CC2EDA" w:rsidP="008A7C09">
            <w:pPr>
              <w:widowControl w:val="0"/>
              <w:autoSpaceDE w:val="0"/>
              <w:autoSpaceDN w:val="0"/>
              <w:spacing w:before="40"/>
              <w:ind w:left="271" w:right="141"/>
              <w:rPr>
                <w:rFonts w:ascii="Aptos" w:eastAsia="Arial" w:hAnsi="Aptos" w:cstheme="majorHAnsi"/>
                <w:sz w:val="22"/>
                <w:lang w:val="en-US" w:eastAsia="en-US"/>
              </w:rPr>
            </w:pPr>
            <w:r w:rsidRPr="00CC2EDA">
              <w:rPr>
                <w:rFonts w:ascii="Aptos" w:eastAsia="Arial" w:hAnsi="Aptos" w:cstheme="majorHAnsi"/>
                <w:sz w:val="22"/>
                <w:lang w:val="en-US" w:eastAsia="en-US"/>
              </w:rPr>
              <w:t>Tp</w:t>
            </w:r>
          </w:p>
        </w:tc>
      </w:tr>
      <w:tr w:rsidR="00CC2EDA" w:rsidRPr="00CC2EDA" w14:paraId="520C33DB" w14:textId="77777777" w:rsidTr="00D812CD">
        <w:trPr>
          <w:trHeight w:val="340"/>
        </w:trPr>
        <w:tc>
          <w:tcPr>
            <w:tcW w:w="4399" w:type="dxa"/>
            <w:tcBorders>
              <w:top w:val="single" w:sz="4" w:space="0" w:color="auto"/>
              <w:bottom w:val="single" w:sz="4" w:space="0" w:color="auto"/>
            </w:tcBorders>
            <w:vAlign w:val="center"/>
          </w:tcPr>
          <w:p w14:paraId="18D1EB78" w14:textId="77777777" w:rsidR="00CC2EDA" w:rsidRPr="00CC2EDA" w:rsidRDefault="00CC2EDA" w:rsidP="00CB3F67">
            <w:pPr>
              <w:widowControl w:val="0"/>
              <w:autoSpaceDE w:val="0"/>
              <w:autoSpaceDN w:val="0"/>
              <w:spacing w:before="40"/>
              <w:ind w:left="158" w:right="155"/>
              <w:rPr>
                <w:rFonts w:ascii="Aptos" w:eastAsia="Arial" w:hAnsi="Aptos" w:cstheme="majorHAnsi"/>
                <w:sz w:val="22"/>
                <w:lang w:eastAsia="en-US"/>
              </w:rPr>
            </w:pPr>
            <w:r w:rsidRPr="00CC2EDA">
              <w:rPr>
                <w:rFonts w:ascii="Aptos" w:eastAsia="Arial" w:hAnsi="Aptos" w:cstheme="majorHAnsi"/>
                <w:sz w:val="22"/>
                <w:lang w:eastAsia="en-US"/>
              </w:rPr>
              <w:t>Taux de possession (sous forme décimale)</w:t>
            </w:r>
          </w:p>
        </w:tc>
        <w:tc>
          <w:tcPr>
            <w:tcW w:w="4678" w:type="dxa"/>
            <w:gridSpan w:val="2"/>
            <w:tcBorders>
              <w:top w:val="single" w:sz="4" w:space="0" w:color="auto"/>
              <w:bottom w:val="single" w:sz="4" w:space="0" w:color="auto"/>
            </w:tcBorders>
            <w:vAlign w:val="center"/>
          </w:tcPr>
          <w:p w14:paraId="48431F15" w14:textId="77777777" w:rsidR="00CC2EDA" w:rsidRPr="00CC2EDA" w:rsidRDefault="00CC2EDA" w:rsidP="008A7C09">
            <w:pPr>
              <w:widowControl w:val="0"/>
              <w:autoSpaceDE w:val="0"/>
              <w:autoSpaceDN w:val="0"/>
              <w:spacing w:before="40"/>
              <w:ind w:left="271" w:right="1"/>
              <w:rPr>
                <w:rFonts w:ascii="Aptos" w:eastAsia="Arial" w:hAnsi="Aptos" w:cstheme="majorHAnsi"/>
                <w:sz w:val="22"/>
                <w:lang w:val="en-US" w:eastAsia="en-US"/>
              </w:rPr>
            </w:pPr>
            <w:r w:rsidRPr="00CC2EDA">
              <w:rPr>
                <w:rFonts w:ascii="Aptos" w:eastAsia="Arial" w:hAnsi="Aptos" w:cstheme="majorHAnsi"/>
                <w:sz w:val="22"/>
                <w:lang w:val="en-US" w:eastAsia="en-US"/>
              </w:rPr>
              <w:t>R</w:t>
            </w:r>
          </w:p>
        </w:tc>
      </w:tr>
      <w:tr w:rsidR="00CC2EDA" w:rsidRPr="00CC2EDA" w14:paraId="6A1F3067" w14:textId="77777777" w:rsidTr="00D812CD">
        <w:trPr>
          <w:trHeight w:val="340"/>
        </w:trPr>
        <w:tc>
          <w:tcPr>
            <w:tcW w:w="4399" w:type="dxa"/>
            <w:tcBorders>
              <w:top w:val="single" w:sz="4" w:space="0" w:color="auto"/>
              <w:bottom w:val="single" w:sz="4" w:space="0" w:color="auto"/>
            </w:tcBorders>
            <w:vAlign w:val="center"/>
          </w:tcPr>
          <w:p w14:paraId="392E407C" w14:textId="77777777" w:rsidR="00CC2EDA" w:rsidRPr="00CC2EDA" w:rsidRDefault="00CC2EDA" w:rsidP="00CB3F67">
            <w:pPr>
              <w:widowControl w:val="0"/>
              <w:autoSpaceDE w:val="0"/>
              <w:autoSpaceDN w:val="0"/>
              <w:spacing w:before="43"/>
              <w:ind w:left="156" w:right="155"/>
              <w:rPr>
                <w:rFonts w:ascii="Aptos" w:eastAsia="Arial" w:hAnsi="Aptos" w:cstheme="majorHAnsi"/>
                <w:sz w:val="22"/>
                <w:lang w:eastAsia="en-US"/>
              </w:rPr>
            </w:pPr>
            <w:r w:rsidRPr="00CC2EDA">
              <w:rPr>
                <w:rFonts w:ascii="Aptos" w:eastAsia="Arial" w:hAnsi="Aptos" w:cstheme="majorHAnsi"/>
                <w:sz w:val="22"/>
                <w:lang w:eastAsia="en-US"/>
              </w:rPr>
              <w:t>Coût unitaire rendu H. T.</w:t>
            </w:r>
          </w:p>
        </w:tc>
        <w:tc>
          <w:tcPr>
            <w:tcW w:w="4678" w:type="dxa"/>
            <w:gridSpan w:val="2"/>
            <w:tcBorders>
              <w:top w:val="single" w:sz="4" w:space="0" w:color="auto"/>
              <w:bottom w:val="single" w:sz="4" w:space="0" w:color="auto"/>
            </w:tcBorders>
            <w:vAlign w:val="center"/>
          </w:tcPr>
          <w:p w14:paraId="3E6CAC6A" w14:textId="77777777" w:rsidR="00CC2EDA" w:rsidRPr="00CC2EDA" w:rsidRDefault="00CC2EDA" w:rsidP="008A7C09">
            <w:pPr>
              <w:widowControl w:val="0"/>
              <w:autoSpaceDE w:val="0"/>
              <w:autoSpaceDN w:val="0"/>
              <w:spacing w:before="43"/>
              <w:ind w:left="271" w:right="1"/>
              <w:rPr>
                <w:rFonts w:ascii="Aptos" w:eastAsia="Arial" w:hAnsi="Aptos" w:cstheme="majorHAnsi"/>
                <w:sz w:val="22"/>
                <w:lang w:val="en-US" w:eastAsia="en-US"/>
              </w:rPr>
            </w:pPr>
            <w:r w:rsidRPr="00CC2EDA">
              <w:rPr>
                <w:rFonts w:ascii="Aptos" w:eastAsia="Arial" w:hAnsi="Aptos" w:cstheme="majorHAnsi"/>
                <w:sz w:val="22"/>
                <w:lang w:val="en-US" w:eastAsia="en-US"/>
              </w:rPr>
              <w:t>U</w:t>
            </w:r>
          </w:p>
        </w:tc>
      </w:tr>
      <w:tr w:rsidR="00CC2EDA" w:rsidRPr="00CC2EDA" w14:paraId="0C90A7D9" w14:textId="77777777" w:rsidTr="00D812CD">
        <w:trPr>
          <w:trHeight w:val="340"/>
        </w:trPr>
        <w:tc>
          <w:tcPr>
            <w:tcW w:w="4399" w:type="dxa"/>
            <w:tcBorders>
              <w:top w:val="single" w:sz="4" w:space="0" w:color="auto"/>
              <w:bottom w:val="single" w:sz="4" w:space="0" w:color="auto"/>
            </w:tcBorders>
            <w:vAlign w:val="center"/>
          </w:tcPr>
          <w:p w14:paraId="4990CDB6" w14:textId="77777777" w:rsidR="00CC2EDA" w:rsidRPr="00CC2EDA" w:rsidRDefault="00CC2EDA" w:rsidP="00CB3F67">
            <w:pPr>
              <w:widowControl w:val="0"/>
              <w:autoSpaceDE w:val="0"/>
              <w:autoSpaceDN w:val="0"/>
              <w:spacing w:before="43"/>
              <w:ind w:left="156" w:right="155"/>
              <w:rPr>
                <w:rFonts w:ascii="Aptos" w:eastAsia="Arial" w:hAnsi="Aptos" w:cstheme="majorHAnsi"/>
                <w:sz w:val="22"/>
                <w:lang w:val="en-US" w:eastAsia="en-US"/>
              </w:rPr>
            </w:pPr>
            <w:r w:rsidRPr="00CC2EDA">
              <w:rPr>
                <w:rFonts w:ascii="Aptos" w:eastAsia="Arial" w:hAnsi="Aptos" w:cstheme="majorHAnsi"/>
                <w:sz w:val="22"/>
                <w:lang w:val="en-US" w:eastAsia="en-US"/>
              </w:rPr>
              <w:t>Coût d’acquisition</w:t>
            </w:r>
          </w:p>
        </w:tc>
        <w:tc>
          <w:tcPr>
            <w:tcW w:w="4678" w:type="dxa"/>
            <w:gridSpan w:val="2"/>
            <w:tcBorders>
              <w:top w:val="single" w:sz="4" w:space="0" w:color="auto"/>
              <w:bottom w:val="single" w:sz="4" w:space="0" w:color="auto"/>
            </w:tcBorders>
            <w:vAlign w:val="center"/>
          </w:tcPr>
          <w:p w14:paraId="5330A757" w14:textId="77777777" w:rsidR="00CC2EDA" w:rsidRPr="00CC2EDA" w:rsidRDefault="00CC2EDA" w:rsidP="008A7C09">
            <w:pPr>
              <w:widowControl w:val="0"/>
              <w:autoSpaceDE w:val="0"/>
              <w:autoSpaceDN w:val="0"/>
              <w:spacing w:before="43"/>
              <w:ind w:left="271" w:right="142"/>
              <w:rPr>
                <w:rFonts w:ascii="Aptos" w:eastAsia="Arial" w:hAnsi="Aptos" w:cstheme="majorHAnsi"/>
                <w:sz w:val="22"/>
                <w:lang w:val="en-US" w:eastAsia="en-US"/>
              </w:rPr>
            </w:pPr>
            <w:r w:rsidRPr="00CC2EDA">
              <w:rPr>
                <w:rFonts w:ascii="Aptos" w:eastAsia="Arial" w:hAnsi="Aptos" w:cstheme="majorHAnsi"/>
                <w:sz w:val="22"/>
                <w:lang w:val="en-US" w:eastAsia="en-US"/>
              </w:rPr>
              <w:t>P/Qe x A</w:t>
            </w:r>
          </w:p>
        </w:tc>
      </w:tr>
      <w:tr w:rsidR="00CC2EDA" w:rsidRPr="00CC2EDA" w14:paraId="224D4891" w14:textId="77777777" w:rsidTr="00D812CD">
        <w:trPr>
          <w:trHeight w:val="340"/>
        </w:trPr>
        <w:tc>
          <w:tcPr>
            <w:tcW w:w="4399" w:type="dxa"/>
            <w:tcBorders>
              <w:top w:val="single" w:sz="4" w:space="0" w:color="auto"/>
              <w:bottom w:val="single" w:sz="4" w:space="0" w:color="auto"/>
            </w:tcBorders>
            <w:vAlign w:val="center"/>
          </w:tcPr>
          <w:p w14:paraId="2483F13F" w14:textId="77777777" w:rsidR="00CC2EDA" w:rsidRPr="00CC2EDA" w:rsidRDefault="00CC2EDA" w:rsidP="00CB3F67">
            <w:pPr>
              <w:widowControl w:val="0"/>
              <w:autoSpaceDE w:val="0"/>
              <w:autoSpaceDN w:val="0"/>
              <w:spacing w:before="40"/>
              <w:ind w:left="157" w:right="155"/>
              <w:rPr>
                <w:rFonts w:ascii="Aptos" w:eastAsia="Arial" w:hAnsi="Aptos" w:cstheme="majorHAnsi"/>
                <w:sz w:val="22"/>
                <w:lang w:val="en-US" w:eastAsia="en-US"/>
              </w:rPr>
            </w:pPr>
            <w:r w:rsidRPr="00CC2EDA">
              <w:rPr>
                <w:rFonts w:ascii="Aptos" w:eastAsia="Arial" w:hAnsi="Aptos" w:cstheme="majorHAnsi"/>
                <w:sz w:val="22"/>
                <w:lang w:val="en-US" w:eastAsia="en-US"/>
              </w:rPr>
              <w:t>Coût de possession</w:t>
            </w:r>
          </w:p>
        </w:tc>
        <w:tc>
          <w:tcPr>
            <w:tcW w:w="4678" w:type="dxa"/>
            <w:gridSpan w:val="2"/>
            <w:tcBorders>
              <w:top w:val="single" w:sz="4" w:space="0" w:color="auto"/>
              <w:bottom w:val="single" w:sz="4" w:space="0" w:color="auto"/>
            </w:tcBorders>
            <w:vAlign w:val="center"/>
          </w:tcPr>
          <w:p w14:paraId="74CAC750" w14:textId="77777777" w:rsidR="00CC2EDA" w:rsidRPr="00CC2EDA" w:rsidRDefault="00CC2EDA" w:rsidP="008A7C09">
            <w:pPr>
              <w:widowControl w:val="0"/>
              <w:autoSpaceDE w:val="0"/>
              <w:autoSpaceDN w:val="0"/>
              <w:spacing w:before="40"/>
              <w:ind w:left="271" w:right="142"/>
              <w:rPr>
                <w:rFonts w:ascii="Aptos" w:eastAsia="Arial" w:hAnsi="Aptos" w:cstheme="majorHAnsi"/>
                <w:sz w:val="22"/>
                <w:lang w:val="en-US" w:eastAsia="en-US"/>
              </w:rPr>
            </w:pPr>
            <w:r w:rsidRPr="00CC2EDA">
              <w:rPr>
                <w:rFonts w:ascii="Aptos" w:eastAsia="Arial" w:hAnsi="Aptos" w:cstheme="majorHAnsi"/>
                <w:sz w:val="22"/>
                <w:lang w:val="en-US" w:eastAsia="en-US"/>
              </w:rPr>
              <w:t>Qe/2 x U x R</w:t>
            </w:r>
          </w:p>
        </w:tc>
      </w:tr>
      <w:tr w:rsidR="00CC2EDA" w:rsidRPr="00CC2EDA" w14:paraId="1DA86FA2" w14:textId="77777777" w:rsidTr="00D812CD">
        <w:trPr>
          <w:trHeight w:val="340"/>
        </w:trPr>
        <w:tc>
          <w:tcPr>
            <w:tcW w:w="4399" w:type="dxa"/>
            <w:tcBorders>
              <w:top w:val="single" w:sz="4" w:space="0" w:color="auto"/>
              <w:bottom w:val="single" w:sz="4" w:space="0" w:color="auto"/>
            </w:tcBorders>
            <w:vAlign w:val="center"/>
          </w:tcPr>
          <w:p w14:paraId="09E5A9F0" w14:textId="77777777" w:rsidR="00CC2EDA" w:rsidRPr="00CC2EDA" w:rsidRDefault="00CC2EDA" w:rsidP="00CB3F67">
            <w:pPr>
              <w:widowControl w:val="0"/>
              <w:autoSpaceDE w:val="0"/>
              <w:autoSpaceDN w:val="0"/>
              <w:spacing w:before="40"/>
              <w:ind w:left="158" w:right="154"/>
              <w:rPr>
                <w:rFonts w:ascii="Aptos" w:eastAsia="Arial" w:hAnsi="Aptos" w:cstheme="majorHAnsi"/>
                <w:sz w:val="22"/>
                <w:lang w:val="en-US" w:eastAsia="en-US"/>
              </w:rPr>
            </w:pPr>
            <w:r w:rsidRPr="00CC2EDA">
              <w:rPr>
                <w:rFonts w:ascii="Aptos" w:eastAsia="Arial" w:hAnsi="Aptos" w:cstheme="majorHAnsi"/>
                <w:sz w:val="22"/>
                <w:lang w:val="en-US" w:eastAsia="en-US"/>
              </w:rPr>
              <w:t>Coût de gestion</w:t>
            </w:r>
          </w:p>
        </w:tc>
        <w:tc>
          <w:tcPr>
            <w:tcW w:w="4678" w:type="dxa"/>
            <w:gridSpan w:val="2"/>
            <w:tcBorders>
              <w:top w:val="single" w:sz="4" w:space="0" w:color="auto"/>
              <w:bottom w:val="single" w:sz="4" w:space="0" w:color="auto"/>
            </w:tcBorders>
            <w:vAlign w:val="center"/>
          </w:tcPr>
          <w:p w14:paraId="4AB505B3" w14:textId="77777777" w:rsidR="00CC2EDA" w:rsidRPr="00CC2EDA" w:rsidRDefault="00CC2EDA" w:rsidP="008A7C09">
            <w:pPr>
              <w:widowControl w:val="0"/>
              <w:autoSpaceDE w:val="0"/>
              <w:autoSpaceDN w:val="0"/>
              <w:spacing w:before="40"/>
              <w:ind w:left="271" w:right="142"/>
              <w:rPr>
                <w:rFonts w:ascii="Aptos" w:eastAsia="Arial" w:hAnsi="Aptos" w:cstheme="majorHAnsi"/>
                <w:sz w:val="22"/>
                <w:lang w:eastAsia="en-US"/>
              </w:rPr>
            </w:pPr>
            <w:r w:rsidRPr="00CC2EDA">
              <w:rPr>
                <w:rFonts w:ascii="Aptos" w:eastAsia="Arial" w:hAnsi="Aptos" w:cstheme="majorHAnsi"/>
                <w:sz w:val="22"/>
                <w:lang w:eastAsia="en-US"/>
              </w:rPr>
              <w:t>Coût d’acquisition + Coût de possession</w:t>
            </w:r>
          </w:p>
        </w:tc>
      </w:tr>
      <w:tr w:rsidR="00CC2EDA" w:rsidRPr="00CC2EDA" w14:paraId="40239A69" w14:textId="77777777" w:rsidTr="00D812CD">
        <w:trPr>
          <w:trHeight w:val="430"/>
        </w:trPr>
        <w:tc>
          <w:tcPr>
            <w:tcW w:w="4399" w:type="dxa"/>
            <w:tcBorders>
              <w:top w:val="single" w:sz="4" w:space="0" w:color="auto"/>
              <w:bottom w:val="single" w:sz="4" w:space="0" w:color="auto"/>
            </w:tcBorders>
            <w:vAlign w:val="center"/>
          </w:tcPr>
          <w:p w14:paraId="61CF57E4" w14:textId="77777777" w:rsidR="00CC2EDA" w:rsidRPr="00CC2EDA" w:rsidRDefault="00CC2EDA" w:rsidP="00CB3F67">
            <w:pPr>
              <w:widowControl w:val="0"/>
              <w:autoSpaceDE w:val="0"/>
              <w:autoSpaceDN w:val="0"/>
              <w:spacing w:before="40"/>
              <w:ind w:left="157" w:right="155"/>
              <w:rPr>
                <w:rFonts w:ascii="Aptos" w:eastAsia="Arial" w:hAnsi="Aptos" w:cstheme="majorHAnsi"/>
                <w:sz w:val="22"/>
                <w:lang w:val="en-US" w:eastAsia="en-US"/>
              </w:rPr>
            </w:pPr>
            <w:proofErr w:type="spellStart"/>
            <w:r w:rsidRPr="00CC2EDA">
              <w:rPr>
                <w:rFonts w:ascii="Aptos" w:eastAsia="Arial" w:hAnsi="Aptos" w:cstheme="majorHAnsi"/>
                <w:sz w:val="22"/>
                <w:lang w:val="en-US" w:eastAsia="en-US"/>
              </w:rPr>
              <w:t>Dépense</w:t>
            </w:r>
            <w:proofErr w:type="spellEnd"/>
            <w:r w:rsidRPr="00CC2EDA">
              <w:rPr>
                <w:rFonts w:ascii="Aptos" w:eastAsia="Arial" w:hAnsi="Aptos" w:cstheme="majorHAnsi"/>
                <w:sz w:val="22"/>
                <w:lang w:val="en-US" w:eastAsia="en-US"/>
              </w:rPr>
              <w:t xml:space="preserve"> </w:t>
            </w:r>
            <w:proofErr w:type="spellStart"/>
            <w:r w:rsidRPr="00CC2EDA">
              <w:rPr>
                <w:rFonts w:ascii="Aptos" w:eastAsia="Arial" w:hAnsi="Aptos" w:cstheme="majorHAnsi"/>
                <w:sz w:val="22"/>
                <w:lang w:val="en-US" w:eastAsia="en-US"/>
              </w:rPr>
              <w:t>totale</w:t>
            </w:r>
            <w:proofErr w:type="spellEnd"/>
            <w:r w:rsidRPr="00CC2EDA">
              <w:rPr>
                <w:rFonts w:ascii="Aptos" w:eastAsia="Arial" w:hAnsi="Aptos" w:cstheme="majorHAnsi"/>
                <w:sz w:val="22"/>
                <w:lang w:val="en-US" w:eastAsia="en-US"/>
              </w:rPr>
              <w:t xml:space="preserve"> </w:t>
            </w:r>
            <w:proofErr w:type="spellStart"/>
            <w:r w:rsidRPr="00CC2EDA">
              <w:rPr>
                <w:rFonts w:ascii="Aptos" w:eastAsia="Arial" w:hAnsi="Aptos" w:cstheme="majorHAnsi"/>
                <w:sz w:val="22"/>
                <w:lang w:val="en-US" w:eastAsia="en-US"/>
              </w:rPr>
              <w:t>d’approvisionnement</w:t>
            </w:r>
            <w:proofErr w:type="spellEnd"/>
          </w:p>
        </w:tc>
        <w:tc>
          <w:tcPr>
            <w:tcW w:w="4678" w:type="dxa"/>
            <w:gridSpan w:val="2"/>
            <w:tcBorders>
              <w:top w:val="single" w:sz="4" w:space="0" w:color="auto"/>
              <w:bottom w:val="single" w:sz="4" w:space="0" w:color="auto"/>
            </w:tcBorders>
            <w:vAlign w:val="center"/>
          </w:tcPr>
          <w:p w14:paraId="6A6BAEF3" w14:textId="77777777" w:rsidR="00CC2EDA" w:rsidRPr="00CC2EDA" w:rsidRDefault="00CC2EDA" w:rsidP="008A7C09">
            <w:pPr>
              <w:widowControl w:val="0"/>
              <w:autoSpaceDE w:val="0"/>
              <w:autoSpaceDN w:val="0"/>
              <w:spacing w:before="40"/>
              <w:ind w:left="271" w:right="142"/>
              <w:rPr>
                <w:rFonts w:ascii="Aptos" w:eastAsia="Arial" w:hAnsi="Aptos" w:cstheme="majorHAnsi"/>
                <w:sz w:val="22"/>
                <w:lang w:eastAsia="en-US"/>
              </w:rPr>
            </w:pPr>
            <w:r w:rsidRPr="00CC2EDA">
              <w:rPr>
                <w:rFonts w:ascii="Aptos" w:eastAsia="Arial" w:hAnsi="Aptos" w:cstheme="majorHAnsi"/>
                <w:sz w:val="22"/>
                <w:lang w:eastAsia="en-US"/>
              </w:rPr>
              <w:t>Valeur totale des achats + Coût de gestion</w:t>
            </w:r>
          </w:p>
        </w:tc>
      </w:tr>
    </w:tbl>
    <w:p w14:paraId="3DC5DB4E" w14:textId="425E27DD" w:rsidR="00CC2EDA" w:rsidRPr="00CC2EDA" w:rsidRDefault="00CC2EDA" w:rsidP="00604F0A">
      <w:pPr>
        <w:widowControl w:val="0"/>
        <w:autoSpaceDE w:val="0"/>
        <w:autoSpaceDN w:val="0"/>
        <w:spacing w:after="6"/>
        <w:rPr>
          <w:rFonts w:ascii="Aptos" w:eastAsia="Arial" w:hAnsi="Aptos"/>
          <w:b/>
          <w:sz w:val="22"/>
          <w:lang w:val="en-US" w:eastAsia="en-US"/>
        </w:rPr>
      </w:pPr>
    </w:p>
    <w:tbl>
      <w:tblPr>
        <w:tblW w:w="10074" w:type="dxa"/>
        <w:tblInd w:w="-142" w:type="dxa"/>
        <w:tblLayout w:type="fixed"/>
        <w:tblCellMar>
          <w:left w:w="0" w:type="dxa"/>
          <w:right w:w="0" w:type="dxa"/>
        </w:tblCellMar>
        <w:tblLook w:val="01E0" w:firstRow="1" w:lastRow="1" w:firstColumn="1" w:lastColumn="1" w:noHBand="0" w:noVBand="0"/>
      </w:tblPr>
      <w:tblGrid>
        <w:gridCol w:w="3686"/>
        <w:gridCol w:w="853"/>
        <w:gridCol w:w="287"/>
        <w:gridCol w:w="2411"/>
        <w:gridCol w:w="2837"/>
      </w:tblGrid>
      <w:tr w:rsidR="00BD1BD2" w:rsidRPr="00CC2EDA" w14:paraId="4E70AF74" w14:textId="6DC6CDD4" w:rsidTr="00152816">
        <w:trPr>
          <w:trHeight w:val="340"/>
        </w:trPr>
        <w:tc>
          <w:tcPr>
            <w:tcW w:w="4539" w:type="dxa"/>
            <w:gridSpan w:val="2"/>
            <w:shd w:val="clear" w:color="auto" w:fill="E7E6E6" w:themeFill="background2"/>
          </w:tcPr>
          <w:p w14:paraId="0EF7AB3B" w14:textId="312C2EF7" w:rsidR="00BD1BD2" w:rsidRPr="00CC2EDA" w:rsidRDefault="00BD1BD2" w:rsidP="00604F0A">
            <w:pPr>
              <w:widowControl w:val="0"/>
              <w:autoSpaceDE w:val="0"/>
              <w:autoSpaceDN w:val="0"/>
              <w:spacing w:before="40"/>
              <w:rPr>
                <w:rFonts w:ascii="Aptos" w:eastAsia="Arial" w:hAnsi="Aptos"/>
                <w:sz w:val="22"/>
                <w:lang w:val="en-US" w:eastAsia="en-US"/>
              </w:rPr>
            </w:pPr>
            <w:r w:rsidRPr="00CC2EDA">
              <w:rPr>
                <w:rFonts w:ascii="Aptos" w:eastAsia="Arial" w:hAnsi="Aptos"/>
                <w:b/>
                <w:sz w:val="22"/>
                <w:lang w:val="en-US" w:eastAsia="en-US"/>
              </w:rPr>
              <w:t>Paramètres de gestion</w:t>
            </w:r>
          </w:p>
        </w:tc>
        <w:tc>
          <w:tcPr>
            <w:tcW w:w="287" w:type="dxa"/>
            <w:vMerge w:val="restart"/>
          </w:tcPr>
          <w:p w14:paraId="0A0109EF" w14:textId="77777777" w:rsidR="00BD1BD2" w:rsidRPr="00CC2EDA" w:rsidRDefault="00BD1BD2" w:rsidP="00604F0A">
            <w:pPr>
              <w:widowControl w:val="0"/>
              <w:autoSpaceDE w:val="0"/>
              <w:autoSpaceDN w:val="0"/>
              <w:spacing w:before="40"/>
              <w:rPr>
                <w:rFonts w:ascii="Aptos" w:eastAsia="Arial" w:hAnsi="Aptos"/>
                <w:b/>
                <w:sz w:val="22"/>
                <w:lang w:val="en-US" w:eastAsia="en-US"/>
              </w:rPr>
            </w:pPr>
          </w:p>
        </w:tc>
        <w:tc>
          <w:tcPr>
            <w:tcW w:w="5248" w:type="dxa"/>
            <w:gridSpan w:val="2"/>
            <w:shd w:val="clear" w:color="auto" w:fill="E7E6E6" w:themeFill="background2"/>
          </w:tcPr>
          <w:p w14:paraId="7ED33659" w14:textId="166329A8" w:rsidR="00BD1BD2" w:rsidRPr="00CC2EDA" w:rsidRDefault="00BD1BD2" w:rsidP="00604F0A">
            <w:pPr>
              <w:widowControl w:val="0"/>
              <w:autoSpaceDE w:val="0"/>
              <w:autoSpaceDN w:val="0"/>
              <w:spacing w:before="40"/>
              <w:rPr>
                <w:rFonts w:ascii="Aptos" w:eastAsia="Arial" w:hAnsi="Aptos"/>
                <w:b/>
                <w:sz w:val="22"/>
                <w:lang w:val="en-US" w:eastAsia="en-US"/>
              </w:rPr>
            </w:pPr>
            <w:r w:rsidRPr="00CC2EDA">
              <w:rPr>
                <w:rFonts w:ascii="Aptos" w:eastAsia="Arial" w:hAnsi="Aptos"/>
                <w:b/>
                <w:sz w:val="22"/>
                <w:lang w:eastAsia="en-US"/>
              </w:rPr>
              <w:t>Paramètres propres à la gestion sur seui</w:t>
            </w:r>
          </w:p>
        </w:tc>
      </w:tr>
      <w:tr w:rsidR="00BD1BD2" w:rsidRPr="00CC2EDA" w14:paraId="25A38BA6" w14:textId="07D8E9C0" w:rsidTr="00DD6F76">
        <w:trPr>
          <w:trHeight w:val="340"/>
        </w:trPr>
        <w:tc>
          <w:tcPr>
            <w:tcW w:w="3686" w:type="dxa"/>
            <w:tcBorders>
              <w:bottom w:val="single" w:sz="4" w:space="0" w:color="D0CECE" w:themeColor="background2" w:themeShade="E6"/>
            </w:tcBorders>
            <w:vAlign w:val="center"/>
          </w:tcPr>
          <w:p w14:paraId="59DFEFE3" w14:textId="6F1AF1C4" w:rsidR="00BD1BD2" w:rsidRPr="00152816" w:rsidRDefault="00BD1BD2" w:rsidP="00152816">
            <w:pPr>
              <w:rPr>
                <w:rFonts w:ascii="Aptos" w:eastAsia="Arial" w:hAnsi="Aptos"/>
                <w:sz w:val="21"/>
                <w:szCs w:val="20"/>
              </w:rPr>
            </w:pPr>
            <w:r w:rsidRPr="00152816">
              <w:rPr>
                <w:rFonts w:ascii="Aptos" w:eastAsia="Arial" w:hAnsi="Aptos"/>
                <w:sz w:val="21"/>
                <w:szCs w:val="20"/>
              </w:rPr>
              <w:t>Consommation prévisionnelle annuelle</w:t>
            </w:r>
          </w:p>
        </w:tc>
        <w:tc>
          <w:tcPr>
            <w:tcW w:w="852" w:type="dxa"/>
            <w:tcBorders>
              <w:bottom w:val="single" w:sz="4" w:space="0" w:color="D0CECE" w:themeColor="background2" w:themeShade="E6"/>
            </w:tcBorders>
            <w:vAlign w:val="center"/>
          </w:tcPr>
          <w:p w14:paraId="7F02B340" w14:textId="77B9F0D3" w:rsidR="00BD1BD2" w:rsidRPr="00152816" w:rsidRDefault="00BD1BD2" w:rsidP="00152816">
            <w:pPr>
              <w:jc w:val="center"/>
              <w:rPr>
                <w:rFonts w:ascii="Aptos" w:eastAsia="Arial" w:hAnsi="Aptos"/>
                <w:sz w:val="22"/>
                <w:szCs w:val="21"/>
              </w:rPr>
            </w:pPr>
            <w:r w:rsidRPr="00152816">
              <w:rPr>
                <w:rFonts w:ascii="Aptos" w:eastAsia="Arial" w:hAnsi="Aptos"/>
                <w:sz w:val="22"/>
                <w:szCs w:val="21"/>
              </w:rPr>
              <w:t>P</w:t>
            </w:r>
          </w:p>
        </w:tc>
        <w:tc>
          <w:tcPr>
            <w:tcW w:w="287" w:type="dxa"/>
            <w:vMerge/>
          </w:tcPr>
          <w:p w14:paraId="04BCC109" w14:textId="77777777" w:rsidR="00BD1BD2" w:rsidRPr="00CC2EDA" w:rsidRDefault="00BD1BD2" w:rsidP="00BD1BD2">
            <w:pPr>
              <w:widowControl w:val="0"/>
              <w:autoSpaceDE w:val="0"/>
              <w:autoSpaceDN w:val="0"/>
              <w:spacing w:before="40"/>
              <w:jc w:val="center"/>
              <w:rPr>
                <w:rFonts w:ascii="Aptos" w:eastAsia="Arial" w:hAnsi="Aptos"/>
                <w:sz w:val="22"/>
                <w:lang w:val="en-US" w:eastAsia="en-US"/>
              </w:rPr>
            </w:pPr>
          </w:p>
        </w:tc>
        <w:tc>
          <w:tcPr>
            <w:tcW w:w="2411" w:type="dxa"/>
            <w:tcBorders>
              <w:bottom w:val="single" w:sz="4" w:space="0" w:color="D0CECE" w:themeColor="background2" w:themeShade="E6"/>
            </w:tcBorders>
            <w:vAlign w:val="center"/>
          </w:tcPr>
          <w:p w14:paraId="6A632CB3" w14:textId="7A5EBC27" w:rsidR="00BD1BD2" w:rsidRPr="00152816" w:rsidRDefault="00BD1BD2" w:rsidP="00642F80">
            <w:pPr>
              <w:widowControl w:val="0"/>
              <w:autoSpaceDE w:val="0"/>
              <w:autoSpaceDN w:val="0"/>
              <w:spacing w:before="40"/>
              <w:ind w:left="139"/>
              <w:rPr>
                <w:rFonts w:ascii="Aptos" w:eastAsia="Arial" w:hAnsi="Aptos"/>
                <w:sz w:val="21"/>
                <w:szCs w:val="21"/>
                <w:lang w:val="en-US" w:eastAsia="en-US"/>
              </w:rPr>
            </w:pPr>
            <w:r w:rsidRPr="00152816">
              <w:rPr>
                <w:rFonts w:ascii="Aptos" w:eastAsia="Arial" w:hAnsi="Aptos"/>
                <w:sz w:val="21"/>
                <w:szCs w:val="21"/>
                <w:lang w:val="en-US" w:eastAsia="en-US"/>
              </w:rPr>
              <w:t>Stock minimum</w:t>
            </w:r>
          </w:p>
        </w:tc>
        <w:tc>
          <w:tcPr>
            <w:tcW w:w="2837" w:type="dxa"/>
            <w:tcBorders>
              <w:bottom w:val="single" w:sz="4" w:space="0" w:color="D0CECE" w:themeColor="background2" w:themeShade="E6"/>
            </w:tcBorders>
            <w:vAlign w:val="center"/>
          </w:tcPr>
          <w:p w14:paraId="278C1024" w14:textId="1F65135D" w:rsidR="00BD1BD2" w:rsidRPr="00CC2EDA" w:rsidRDefault="00BD1BD2" w:rsidP="00152816">
            <w:pPr>
              <w:widowControl w:val="0"/>
              <w:autoSpaceDE w:val="0"/>
              <w:autoSpaceDN w:val="0"/>
              <w:spacing w:before="40"/>
              <w:ind w:left="139"/>
              <w:rPr>
                <w:rFonts w:ascii="Aptos" w:eastAsia="Arial" w:hAnsi="Aptos"/>
                <w:sz w:val="22"/>
                <w:lang w:val="en-US" w:eastAsia="en-US"/>
              </w:rPr>
            </w:pPr>
            <w:r w:rsidRPr="00CC2EDA">
              <w:rPr>
                <w:rFonts w:ascii="Aptos" w:eastAsia="Arial" w:hAnsi="Aptos"/>
                <w:sz w:val="22"/>
                <w:lang w:val="en-US" w:eastAsia="en-US"/>
              </w:rPr>
              <w:t>Cmm x (d + dp)</w:t>
            </w:r>
          </w:p>
        </w:tc>
      </w:tr>
      <w:tr w:rsidR="00BD1BD2" w:rsidRPr="00CC2EDA" w14:paraId="4E38C428" w14:textId="4354010E" w:rsidTr="00DD6F76">
        <w:trPr>
          <w:trHeight w:val="340"/>
        </w:trPr>
        <w:tc>
          <w:tcPr>
            <w:tcW w:w="3686" w:type="dxa"/>
            <w:tcBorders>
              <w:top w:val="single" w:sz="4" w:space="0" w:color="D0CECE" w:themeColor="background2" w:themeShade="E6"/>
              <w:bottom w:val="single" w:sz="4" w:space="0" w:color="D0CECE" w:themeColor="background2" w:themeShade="E6"/>
            </w:tcBorders>
            <w:vAlign w:val="center"/>
          </w:tcPr>
          <w:p w14:paraId="5407D7BF" w14:textId="77777777" w:rsidR="00BD1BD2" w:rsidRPr="00152816" w:rsidRDefault="00BD1BD2" w:rsidP="00152816">
            <w:pPr>
              <w:rPr>
                <w:rFonts w:ascii="Aptos" w:eastAsia="Arial" w:hAnsi="Aptos"/>
                <w:sz w:val="21"/>
                <w:szCs w:val="20"/>
              </w:rPr>
            </w:pPr>
            <w:r w:rsidRPr="00152816">
              <w:rPr>
                <w:rFonts w:ascii="Aptos" w:eastAsia="Arial" w:hAnsi="Aptos"/>
                <w:sz w:val="21"/>
                <w:szCs w:val="20"/>
              </w:rPr>
              <w:t>Consommation moyenne mensuelle</w:t>
            </w:r>
          </w:p>
        </w:tc>
        <w:tc>
          <w:tcPr>
            <w:tcW w:w="852" w:type="dxa"/>
            <w:tcBorders>
              <w:top w:val="single" w:sz="4" w:space="0" w:color="D0CECE" w:themeColor="background2" w:themeShade="E6"/>
              <w:bottom w:val="single" w:sz="4" w:space="0" w:color="D0CECE" w:themeColor="background2" w:themeShade="E6"/>
            </w:tcBorders>
            <w:vAlign w:val="center"/>
          </w:tcPr>
          <w:p w14:paraId="4BEC95B9" w14:textId="77777777" w:rsidR="00BD1BD2" w:rsidRPr="00152816" w:rsidRDefault="00BD1BD2" w:rsidP="00152816">
            <w:pPr>
              <w:jc w:val="center"/>
              <w:rPr>
                <w:rFonts w:ascii="Aptos" w:eastAsia="Arial" w:hAnsi="Aptos"/>
                <w:sz w:val="22"/>
                <w:szCs w:val="21"/>
              </w:rPr>
            </w:pPr>
            <w:r w:rsidRPr="00152816">
              <w:rPr>
                <w:rFonts w:ascii="Aptos" w:eastAsia="Arial" w:hAnsi="Aptos"/>
                <w:sz w:val="22"/>
                <w:szCs w:val="21"/>
              </w:rPr>
              <w:t>Cmm</w:t>
            </w:r>
          </w:p>
        </w:tc>
        <w:tc>
          <w:tcPr>
            <w:tcW w:w="287" w:type="dxa"/>
            <w:vMerge/>
          </w:tcPr>
          <w:p w14:paraId="18856180" w14:textId="77777777" w:rsidR="00BD1BD2" w:rsidRPr="00CC2EDA" w:rsidRDefault="00BD1BD2" w:rsidP="00BD1BD2">
            <w:pPr>
              <w:widowControl w:val="0"/>
              <w:autoSpaceDE w:val="0"/>
              <w:autoSpaceDN w:val="0"/>
              <w:spacing w:before="40"/>
              <w:ind w:left="345" w:right="345"/>
              <w:jc w:val="center"/>
              <w:rPr>
                <w:rFonts w:ascii="Aptos" w:eastAsia="Arial" w:hAnsi="Aptos"/>
                <w:sz w:val="22"/>
                <w:lang w:val="en-US" w:eastAsia="en-US"/>
              </w:rPr>
            </w:pPr>
          </w:p>
        </w:tc>
        <w:tc>
          <w:tcPr>
            <w:tcW w:w="2411" w:type="dxa"/>
            <w:vMerge w:val="restart"/>
            <w:tcBorders>
              <w:top w:val="single" w:sz="4" w:space="0" w:color="D0CECE" w:themeColor="background2" w:themeShade="E6"/>
              <w:bottom w:val="single" w:sz="4" w:space="0" w:color="D0CECE" w:themeColor="background2" w:themeShade="E6"/>
            </w:tcBorders>
            <w:vAlign w:val="center"/>
          </w:tcPr>
          <w:p w14:paraId="70D4EEAB" w14:textId="1F260670" w:rsidR="00BD1BD2" w:rsidRPr="00152816" w:rsidRDefault="00BD1BD2" w:rsidP="00642F80">
            <w:pPr>
              <w:widowControl w:val="0"/>
              <w:autoSpaceDE w:val="0"/>
              <w:autoSpaceDN w:val="0"/>
              <w:spacing w:before="40"/>
              <w:ind w:left="139" w:right="345"/>
              <w:rPr>
                <w:rFonts w:ascii="Aptos" w:eastAsia="Arial" w:hAnsi="Aptos"/>
                <w:sz w:val="21"/>
                <w:szCs w:val="21"/>
                <w:lang w:val="en-US" w:eastAsia="en-US"/>
              </w:rPr>
            </w:pPr>
            <w:r w:rsidRPr="00152816">
              <w:rPr>
                <w:rFonts w:ascii="Aptos" w:eastAsia="Arial" w:hAnsi="Aptos"/>
                <w:sz w:val="21"/>
                <w:szCs w:val="21"/>
                <w:lang w:val="en-US" w:eastAsia="en-US"/>
              </w:rPr>
              <w:t xml:space="preserve">Quantité économique de commande : </w:t>
            </w:r>
            <w:r w:rsidRPr="00152816">
              <w:rPr>
                <w:rFonts w:ascii="Aptos" w:eastAsia="Arial" w:hAnsi="Aptos"/>
                <w:b/>
                <w:bCs/>
                <w:i/>
                <w:iCs/>
                <w:sz w:val="21"/>
                <w:szCs w:val="21"/>
                <w:lang w:val="en-US" w:eastAsia="en-US"/>
              </w:rPr>
              <w:t>Formule de Wilson</w:t>
            </w:r>
          </w:p>
        </w:tc>
        <w:tc>
          <w:tcPr>
            <w:tcW w:w="2837" w:type="dxa"/>
            <w:vMerge w:val="restart"/>
            <w:tcBorders>
              <w:top w:val="single" w:sz="4" w:space="0" w:color="D0CECE" w:themeColor="background2" w:themeShade="E6"/>
              <w:bottom w:val="single" w:sz="4" w:space="0" w:color="D0CECE" w:themeColor="background2" w:themeShade="E6"/>
            </w:tcBorders>
            <w:vAlign w:val="center"/>
          </w:tcPr>
          <w:p w14:paraId="08B956F9" w14:textId="062E9C08" w:rsidR="00BD1BD2" w:rsidRPr="00BD1BD2" w:rsidRDefault="00BD1BD2" w:rsidP="00152816">
            <w:pPr>
              <w:widowControl w:val="0"/>
              <w:tabs>
                <w:tab w:val="left" w:pos="1694"/>
              </w:tabs>
              <w:autoSpaceDE w:val="0"/>
              <w:autoSpaceDN w:val="0"/>
              <w:spacing w:before="91" w:line="449" w:lineRule="exact"/>
              <w:ind w:left="139"/>
              <w:rPr>
                <w:rFonts w:eastAsia="Arial"/>
                <w:sz w:val="25"/>
                <w:lang w:val="en-US" w:eastAsia="en-US"/>
              </w:rPr>
            </w:pPr>
            <w:r w:rsidRPr="00BD1BD2">
              <w:rPr>
                <w:rFonts w:eastAsia="Arial"/>
                <w:noProof/>
                <w:sz w:val="25"/>
                <w:lang w:val="en-US" w:eastAsia="en-US"/>
              </w:rPr>
              <w:drawing>
                <wp:anchor distT="0" distB="0" distL="114300" distR="114300" simplePos="0" relativeHeight="251657216" behindDoc="0" locked="0" layoutInCell="1" allowOverlap="1" wp14:anchorId="45247FF3" wp14:editId="521FF358">
                  <wp:simplePos x="0" y="0"/>
                  <wp:positionH relativeFrom="column">
                    <wp:posOffset>-629920</wp:posOffset>
                  </wp:positionH>
                  <wp:positionV relativeFrom="paragraph">
                    <wp:posOffset>112395</wp:posOffset>
                  </wp:positionV>
                  <wp:extent cx="853440" cy="585470"/>
                  <wp:effectExtent l="0" t="0" r="3810" b="5080"/>
                  <wp:wrapThrough wrapText="bothSides">
                    <wp:wrapPolygon edited="0">
                      <wp:start x="0" y="0"/>
                      <wp:lineTo x="0" y="21085"/>
                      <wp:lineTo x="21214" y="21085"/>
                      <wp:lineTo x="21214"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585470"/>
                          </a:xfrm>
                          <a:prstGeom prst="rect">
                            <a:avLst/>
                          </a:prstGeom>
                        </pic:spPr>
                      </pic:pic>
                    </a:graphicData>
                  </a:graphic>
                  <wp14:sizeRelH relativeFrom="margin">
                    <wp14:pctWidth>0</wp14:pctWidth>
                  </wp14:sizeRelH>
                  <wp14:sizeRelV relativeFrom="margin">
                    <wp14:pctHeight>0</wp14:pctHeight>
                  </wp14:sizeRelV>
                </wp:anchor>
              </w:drawing>
            </w:r>
          </w:p>
        </w:tc>
      </w:tr>
      <w:tr w:rsidR="00BD1BD2" w:rsidRPr="00CC2EDA" w14:paraId="64ED7B6D" w14:textId="494A3C9D" w:rsidTr="00DD6F76">
        <w:trPr>
          <w:trHeight w:val="320"/>
        </w:trPr>
        <w:tc>
          <w:tcPr>
            <w:tcW w:w="3686" w:type="dxa"/>
            <w:tcBorders>
              <w:top w:val="single" w:sz="4" w:space="0" w:color="D0CECE" w:themeColor="background2" w:themeShade="E6"/>
              <w:bottom w:val="single" w:sz="4" w:space="0" w:color="D0CECE" w:themeColor="background2" w:themeShade="E6"/>
            </w:tcBorders>
            <w:vAlign w:val="center"/>
          </w:tcPr>
          <w:p w14:paraId="72CA0639" w14:textId="77777777" w:rsidR="00BD1BD2" w:rsidRPr="00152816" w:rsidRDefault="00BD1BD2" w:rsidP="00152816">
            <w:pPr>
              <w:rPr>
                <w:rFonts w:ascii="Aptos" w:eastAsia="Arial" w:hAnsi="Aptos"/>
                <w:sz w:val="21"/>
                <w:szCs w:val="20"/>
              </w:rPr>
            </w:pPr>
            <w:r w:rsidRPr="00152816">
              <w:rPr>
                <w:rFonts w:ascii="Aptos" w:eastAsia="Arial" w:hAnsi="Aptos"/>
                <w:sz w:val="21"/>
                <w:szCs w:val="20"/>
              </w:rPr>
              <w:t>Délai d’acquisition</w:t>
            </w:r>
          </w:p>
        </w:tc>
        <w:tc>
          <w:tcPr>
            <w:tcW w:w="852" w:type="dxa"/>
            <w:tcBorders>
              <w:top w:val="single" w:sz="4" w:space="0" w:color="D0CECE" w:themeColor="background2" w:themeShade="E6"/>
              <w:bottom w:val="single" w:sz="4" w:space="0" w:color="D0CECE" w:themeColor="background2" w:themeShade="E6"/>
            </w:tcBorders>
            <w:vAlign w:val="center"/>
          </w:tcPr>
          <w:p w14:paraId="4B5DB4CA" w14:textId="77777777" w:rsidR="00BD1BD2" w:rsidRPr="00152816" w:rsidRDefault="00BD1BD2" w:rsidP="00152816">
            <w:pPr>
              <w:jc w:val="center"/>
              <w:rPr>
                <w:rFonts w:ascii="Aptos" w:eastAsia="Arial" w:hAnsi="Aptos"/>
                <w:sz w:val="22"/>
                <w:szCs w:val="21"/>
              </w:rPr>
            </w:pPr>
            <w:r w:rsidRPr="00152816">
              <w:rPr>
                <w:rFonts w:ascii="Aptos" w:eastAsia="Arial" w:hAnsi="Aptos"/>
                <w:sz w:val="22"/>
                <w:szCs w:val="21"/>
              </w:rPr>
              <w:t>d</w:t>
            </w:r>
          </w:p>
        </w:tc>
        <w:tc>
          <w:tcPr>
            <w:tcW w:w="287" w:type="dxa"/>
            <w:vMerge/>
          </w:tcPr>
          <w:p w14:paraId="48FC1492" w14:textId="77777777" w:rsidR="00BD1BD2" w:rsidRPr="00CC2EDA" w:rsidRDefault="00BD1BD2" w:rsidP="00BD1BD2">
            <w:pPr>
              <w:widowControl w:val="0"/>
              <w:autoSpaceDE w:val="0"/>
              <w:autoSpaceDN w:val="0"/>
              <w:spacing w:before="40"/>
              <w:jc w:val="center"/>
              <w:rPr>
                <w:rFonts w:ascii="Aptos" w:eastAsia="Arial" w:hAnsi="Aptos"/>
                <w:sz w:val="22"/>
                <w:lang w:val="en-US" w:eastAsia="en-US"/>
              </w:rPr>
            </w:pPr>
          </w:p>
        </w:tc>
        <w:tc>
          <w:tcPr>
            <w:tcW w:w="2411" w:type="dxa"/>
            <w:vMerge/>
            <w:tcBorders>
              <w:bottom w:val="single" w:sz="4" w:space="0" w:color="D0CECE" w:themeColor="background2" w:themeShade="E6"/>
            </w:tcBorders>
            <w:vAlign w:val="center"/>
          </w:tcPr>
          <w:p w14:paraId="10BAC06B" w14:textId="77777777" w:rsidR="00BD1BD2" w:rsidRPr="00152816" w:rsidRDefault="00BD1BD2" w:rsidP="00642F80">
            <w:pPr>
              <w:widowControl w:val="0"/>
              <w:autoSpaceDE w:val="0"/>
              <w:autoSpaceDN w:val="0"/>
              <w:spacing w:before="40"/>
              <w:ind w:left="139"/>
              <w:rPr>
                <w:rFonts w:ascii="Aptos" w:eastAsia="Arial" w:hAnsi="Aptos"/>
                <w:sz w:val="21"/>
                <w:szCs w:val="21"/>
                <w:lang w:val="en-US" w:eastAsia="en-US"/>
              </w:rPr>
            </w:pPr>
          </w:p>
        </w:tc>
        <w:tc>
          <w:tcPr>
            <w:tcW w:w="2837" w:type="dxa"/>
            <w:vMerge/>
            <w:tcBorders>
              <w:bottom w:val="single" w:sz="4" w:space="0" w:color="D0CECE" w:themeColor="background2" w:themeShade="E6"/>
            </w:tcBorders>
            <w:vAlign w:val="center"/>
          </w:tcPr>
          <w:p w14:paraId="400428AE" w14:textId="77777777" w:rsidR="00BD1BD2" w:rsidRPr="00CC2EDA" w:rsidRDefault="00BD1BD2" w:rsidP="00152816">
            <w:pPr>
              <w:widowControl w:val="0"/>
              <w:autoSpaceDE w:val="0"/>
              <w:autoSpaceDN w:val="0"/>
              <w:spacing w:before="40"/>
              <w:ind w:left="139"/>
              <w:rPr>
                <w:rFonts w:ascii="Aptos" w:eastAsia="Arial" w:hAnsi="Aptos"/>
                <w:sz w:val="22"/>
                <w:lang w:val="en-US" w:eastAsia="en-US"/>
              </w:rPr>
            </w:pPr>
          </w:p>
        </w:tc>
      </w:tr>
      <w:tr w:rsidR="00BD1BD2" w:rsidRPr="00CC2EDA" w14:paraId="5A4FBEA0" w14:textId="7A996649" w:rsidTr="00DD6F76">
        <w:trPr>
          <w:trHeight w:val="340"/>
        </w:trPr>
        <w:tc>
          <w:tcPr>
            <w:tcW w:w="3686" w:type="dxa"/>
            <w:tcBorders>
              <w:top w:val="single" w:sz="4" w:space="0" w:color="D0CECE" w:themeColor="background2" w:themeShade="E6"/>
              <w:bottom w:val="single" w:sz="4" w:space="0" w:color="D0CECE" w:themeColor="background2" w:themeShade="E6"/>
            </w:tcBorders>
            <w:vAlign w:val="center"/>
          </w:tcPr>
          <w:p w14:paraId="05A500D5" w14:textId="77777777" w:rsidR="00BD1BD2" w:rsidRPr="00152816" w:rsidRDefault="00BD1BD2" w:rsidP="00152816">
            <w:pPr>
              <w:rPr>
                <w:rFonts w:ascii="Aptos" w:eastAsia="Arial" w:hAnsi="Aptos"/>
                <w:sz w:val="21"/>
                <w:szCs w:val="20"/>
              </w:rPr>
            </w:pPr>
            <w:r w:rsidRPr="00152816">
              <w:rPr>
                <w:rFonts w:ascii="Aptos" w:eastAsia="Arial" w:hAnsi="Aptos"/>
                <w:sz w:val="21"/>
                <w:szCs w:val="20"/>
              </w:rPr>
              <w:t>Délai de protection</w:t>
            </w:r>
          </w:p>
        </w:tc>
        <w:tc>
          <w:tcPr>
            <w:tcW w:w="852" w:type="dxa"/>
            <w:tcBorders>
              <w:top w:val="single" w:sz="4" w:space="0" w:color="D0CECE" w:themeColor="background2" w:themeShade="E6"/>
              <w:bottom w:val="single" w:sz="4" w:space="0" w:color="D0CECE" w:themeColor="background2" w:themeShade="E6"/>
            </w:tcBorders>
            <w:vAlign w:val="center"/>
          </w:tcPr>
          <w:p w14:paraId="261DA500" w14:textId="77777777" w:rsidR="00BD1BD2" w:rsidRPr="00152816" w:rsidRDefault="00BD1BD2" w:rsidP="00152816">
            <w:pPr>
              <w:jc w:val="center"/>
              <w:rPr>
                <w:rFonts w:ascii="Aptos" w:eastAsia="Arial" w:hAnsi="Aptos"/>
                <w:sz w:val="22"/>
                <w:szCs w:val="21"/>
              </w:rPr>
            </w:pPr>
            <w:r w:rsidRPr="00152816">
              <w:rPr>
                <w:rFonts w:ascii="Aptos" w:eastAsia="Arial" w:hAnsi="Aptos"/>
                <w:sz w:val="22"/>
                <w:szCs w:val="21"/>
              </w:rPr>
              <w:t>dp</w:t>
            </w:r>
          </w:p>
        </w:tc>
        <w:tc>
          <w:tcPr>
            <w:tcW w:w="287" w:type="dxa"/>
            <w:vMerge/>
          </w:tcPr>
          <w:p w14:paraId="734E6CF3" w14:textId="77777777" w:rsidR="00BD1BD2" w:rsidRPr="00CC2EDA" w:rsidRDefault="00BD1BD2" w:rsidP="00BD1BD2">
            <w:pPr>
              <w:widowControl w:val="0"/>
              <w:autoSpaceDE w:val="0"/>
              <w:autoSpaceDN w:val="0"/>
              <w:spacing w:before="43"/>
              <w:ind w:left="343" w:right="345"/>
              <w:jc w:val="center"/>
              <w:rPr>
                <w:rFonts w:ascii="Aptos" w:eastAsia="Arial" w:hAnsi="Aptos"/>
                <w:sz w:val="22"/>
                <w:lang w:val="en-US" w:eastAsia="en-US"/>
              </w:rPr>
            </w:pPr>
          </w:p>
        </w:tc>
        <w:tc>
          <w:tcPr>
            <w:tcW w:w="2411" w:type="dxa"/>
            <w:vMerge/>
            <w:tcBorders>
              <w:bottom w:val="single" w:sz="4" w:space="0" w:color="D0CECE" w:themeColor="background2" w:themeShade="E6"/>
            </w:tcBorders>
            <w:vAlign w:val="center"/>
          </w:tcPr>
          <w:p w14:paraId="7E45AC4C" w14:textId="77777777" w:rsidR="00BD1BD2" w:rsidRPr="00152816" w:rsidRDefault="00BD1BD2" w:rsidP="00642F80">
            <w:pPr>
              <w:widowControl w:val="0"/>
              <w:autoSpaceDE w:val="0"/>
              <w:autoSpaceDN w:val="0"/>
              <w:spacing w:before="43"/>
              <w:ind w:left="139" w:right="345"/>
              <w:rPr>
                <w:rFonts w:ascii="Aptos" w:eastAsia="Arial" w:hAnsi="Aptos"/>
                <w:sz w:val="21"/>
                <w:szCs w:val="21"/>
                <w:lang w:val="en-US" w:eastAsia="en-US"/>
              </w:rPr>
            </w:pPr>
          </w:p>
        </w:tc>
        <w:tc>
          <w:tcPr>
            <w:tcW w:w="2837" w:type="dxa"/>
            <w:vMerge/>
            <w:tcBorders>
              <w:bottom w:val="single" w:sz="4" w:space="0" w:color="D0CECE" w:themeColor="background2" w:themeShade="E6"/>
            </w:tcBorders>
            <w:vAlign w:val="center"/>
          </w:tcPr>
          <w:p w14:paraId="69F5FEDF" w14:textId="77777777" w:rsidR="00BD1BD2" w:rsidRPr="00CC2EDA" w:rsidRDefault="00BD1BD2" w:rsidP="00152816">
            <w:pPr>
              <w:widowControl w:val="0"/>
              <w:autoSpaceDE w:val="0"/>
              <w:autoSpaceDN w:val="0"/>
              <w:spacing w:before="43"/>
              <w:ind w:left="139" w:right="345"/>
              <w:rPr>
                <w:rFonts w:ascii="Aptos" w:eastAsia="Arial" w:hAnsi="Aptos"/>
                <w:sz w:val="22"/>
                <w:lang w:val="en-US" w:eastAsia="en-US"/>
              </w:rPr>
            </w:pPr>
          </w:p>
        </w:tc>
      </w:tr>
      <w:tr w:rsidR="00BD1BD2" w:rsidRPr="00CC2EDA" w14:paraId="19D218C0" w14:textId="1D3F90B3" w:rsidTr="00DD6F76">
        <w:trPr>
          <w:trHeight w:val="340"/>
        </w:trPr>
        <w:tc>
          <w:tcPr>
            <w:tcW w:w="3686" w:type="dxa"/>
            <w:tcBorders>
              <w:top w:val="single" w:sz="4" w:space="0" w:color="D0CECE" w:themeColor="background2" w:themeShade="E6"/>
              <w:bottom w:val="single" w:sz="4" w:space="0" w:color="D0CECE" w:themeColor="background2" w:themeShade="E6"/>
            </w:tcBorders>
            <w:vAlign w:val="center"/>
          </w:tcPr>
          <w:p w14:paraId="4050E0DC" w14:textId="77777777" w:rsidR="00BD1BD2" w:rsidRPr="00152816" w:rsidRDefault="00BD1BD2" w:rsidP="00152816">
            <w:pPr>
              <w:rPr>
                <w:rFonts w:ascii="Aptos" w:eastAsia="Arial" w:hAnsi="Aptos"/>
                <w:sz w:val="21"/>
                <w:szCs w:val="20"/>
              </w:rPr>
            </w:pPr>
            <w:r w:rsidRPr="00152816">
              <w:rPr>
                <w:rFonts w:ascii="Aptos" w:eastAsia="Arial" w:hAnsi="Aptos"/>
                <w:sz w:val="21"/>
                <w:szCs w:val="20"/>
              </w:rPr>
              <w:t>Quantité en commande</w:t>
            </w:r>
          </w:p>
        </w:tc>
        <w:tc>
          <w:tcPr>
            <w:tcW w:w="852" w:type="dxa"/>
            <w:tcBorders>
              <w:top w:val="single" w:sz="4" w:space="0" w:color="D0CECE" w:themeColor="background2" w:themeShade="E6"/>
              <w:bottom w:val="single" w:sz="4" w:space="0" w:color="D0CECE" w:themeColor="background2" w:themeShade="E6"/>
            </w:tcBorders>
            <w:vAlign w:val="center"/>
          </w:tcPr>
          <w:p w14:paraId="79CF1E80" w14:textId="77777777" w:rsidR="00BD1BD2" w:rsidRPr="00152816" w:rsidRDefault="00BD1BD2" w:rsidP="00152816">
            <w:pPr>
              <w:jc w:val="center"/>
              <w:rPr>
                <w:rFonts w:ascii="Aptos" w:eastAsia="Arial" w:hAnsi="Aptos"/>
                <w:sz w:val="22"/>
                <w:szCs w:val="21"/>
              </w:rPr>
            </w:pPr>
            <w:r w:rsidRPr="00152816">
              <w:rPr>
                <w:rFonts w:ascii="Aptos" w:eastAsia="Arial" w:hAnsi="Aptos"/>
                <w:sz w:val="22"/>
                <w:szCs w:val="21"/>
              </w:rPr>
              <w:t>Qc</w:t>
            </w:r>
          </w:p>
        </w:tc>
        <w:tc>
          <w:tcPr>
            <w:tcW w:w="287" w:type="dxa"/>
            <w:vMerge/>
          </w:tcPr>
          <w:p w14:paraId="53CFF1D9" w14:textId="77777777" w:rsidR="00BD1BD2" w:rsidRPr="00CC2EDA" w:rsidRDefault="00BD1BD2" w:rsidP="00BD1BD2">
            <w:pPr>
              <w:widowControl w:val="0"/>
              <w:autoSpaceDE w:val="0"/>
              <w:autoSpaceDN w:val="0"/>
              <w:spacing w:before="40"/>
              <w:ind w:left="345" w:right="343"/>
              <w:jc w:val="center"/>
              <w:rPr>
                <w:rFonts w:ascii="Aptos" w:eastAsia="Arial" w:hAnsi="Aptos"/>
                <w:sz w:val="22"/>
                <w:lang w:val="en-US" w:eastAsia="en-US"/>
              </w:rPr>
            </w:pPr>
          </w:p>
        </w:tc>
        <w:tc>
          <w:tcPr>
            <w:tcW w:w="2411" w:type="dxa"/>
            <w:vMerge/>
            <w:tcBorders>
              <w:bottom w:val="single" w:sz="4" w:space="0" w:color="D0CECE" w:themeColor="background2" w:themeShade="E6"/>
            </w:tcBorders>
            <w:vAlign w:val="center"/>
          </w:tcPr>
          <w:p w14:paraId="7A785F96" w14:textId="77777777" w:rsidR="00BD1BD2" w:rsidRPr="00152816" w:rsidRDefault="00BD1BD2" w:rsidP="00642F80">
            <w:pPr>
              <w:widowControl w:val="0"/>
              <w:autoSpaceDE w:val="0"/>
              <w:autoSpaceDN w:val="0"/>
              <w:spacing w:before="40"/>
              <w:ind w:left="139" w:right="343"/>
              <w:rPr>
                <w:rFonts w:ascii="Aptos" w:eastAsia="Arial" w:hAnsi="Aptos"/>
                <w:sz w:val="21"/>
                <w:szCs w:val="21"/>
                <w:lang w:val="en-US" w:eastAsia="en-US"/>
              </w:rPr>
            </w:pPr>
          </w:p>
        </w:tc>
        <w:tc>
          <w:tcPr>
            <w:tcW w:w="2837" w:type="dxa"/>
            <w:vMerge/>
            <w:tcBorders>
              <w:bottom w:val="single" w:sz="4" w:space="0" w:color="D0CECE" w:themeColor="background2" w:themeShade="E6"/>
            </w:tcBorders>
            <w:vAlign w:val="center"/>
          </w:tcPr>
          <w:p w14:paraId="2A9ED4C8" w14:textId="77777777" w:rsidR="00BD1BD2" w:rsidRPr="00CC2EDA" w:rsidRDefault="00BD1BD2" w:rsidP="00152816">
            <w:pPr>
              <w:widowControl w:val="0"/>
              <w:autoSpaceDE w:val="0"/>
              <w:autoSpaceDN w:val="0"/>
              <w:spacing w:before="40"/>
              <w:ind w:left="139" w:right="343"/>
              <w:rPr>
                <w:rFonts w:ascii="Aptos" w:eastAsia="Arial" w:hAnsi="Aptos"/>
                <w:sz w:val="22"/>
                <w:lang w:val="en-US" w:eastAsia="en-US"/>
              </w:rPr>
            </w:pPr>
          </w:p>
        </w:tc>
      </w:tr>
      <w:tr w:rsidR="00BD1BD2" w:rsidRPr="00CC2EDA" w14:paraId="182F97F5" w14:textId="2A55C783" w:rsidTr="00DD6F76">
        <w:trPr>
          <w:trHeight w:val="340"/>
        </w:trPr>
        <w:tc>
          <w:tcPr>
            <w:tcW w:w="3686" w:type="dxa"/>
            <w:tcBorders>
              <w:top w:val="single" w:sz="4" w:space="0" w:color="D0CECE" w:themeColor="background2" w:themeShade="E6"/>
              <w:bottom w:val="single" w:sz="4" w:space="0" w:color="D0CECE" w:themeColor="background2" w:themeShade="E6"/>
            </w:tcBorders>
            <w:vAlign w:val="center"/>
          </w:tcPr>
          <w:p w14:paraId="2C0C4828" w14:textId="77777777" w:rsidR="00BD1BD2" w:rsidRPr="00152816" w:rsidRDefault="00BD1BD2" w:rsidP="00152816">
            <w:pPr>
              <w:rPr>
                <w:rFonts w:ascii="Aptos" w:eastAsia="Arial" w:hAnsi="Aptos"/>
                <w:sz w:val="21"/>
                <w:szCs w:val="20"/>
              </w:rPr>
            </w:pPr>
            <w:r w:rsidRPr="00152816">
              <w:rPr>
                <w:rFonts w:ascii="Aptos" w:eastAsia="Arial" w:hAnsi="Aptos"/>
                <w:sz w:val="21"/>
                <w:szCs w:val="20"/>
              </w:rPr>
              <w:t>Quantité en magasin</w:t>
            </w:r>
          </w:p>
        </w:tc>
        <w:tc>
          <w:tcPr>
            <w:tcW w:w="852" w:type="dxa"/>
            <w:tcBorders>
              <w:top w:val="single" w:sz="4" w:space="0" w:color="D0CECE" w:themeColor="background2" w:themeShade="E6"/>
              <w:bottom w:val="single" w:sz="4" w:space="0" w:color="D0CECE" w:themeColor="background2" w:themeShade="E6"/>
            </w:tcBorders>
            <w:vAlign w:val="center"/>
          </w:tcPr>
          <w:p w14:paraId="6E38E82A" w14:textId="77777777" w:rsidR="00BD1BD2" w:rsidRPr="00152816" w:rsidRDefault="00BD1BD2" w:rsidP="00152816">
            <w:pPr>
              <w:jc w:val="center"/>
              <w:rPr>
                <w:rFonts w:ascii="Aptos" w:eastAsia="Arial" w:hAnsi="Aptos"/>
                <w:sz w:val="22"/>
                <w:szCs w:val="21"/>
              </w:rPr>
            </w:pPr>
            <w:r w:rsidRPr="00152816">
              <w:rPr>
                <w:rFonts w:ascii="Aptos" w:eastAsia="Arial" w:hAnsi="Aptos"/>
                <w:sz w:val="22"/>
                <w:szCs w:val="21"/>
              </w:rPr>
              <w:t>Qm</w:t>
            </w:r>
          </w:p>
        </w:tc>
        <w:tc>
          <w:tcPr>
            <w:tcW w:w="287" w:type="dxa"/>
            <w:vMerge/>
          </w:tcPr>
          <w:p w14:paraId="58231E87" w14:textId="77777777" w:rsidR="00BD1BD2" w:rsidRPr="00CC2EDA" w:rsidRDefault="00BD1BD2" w:rsidP="00BD1BD2">
            <w:pPr>
              <w:widowControl w:val="0"/>
              <w:autoSpaceDE w:val="0"/>
              <w:autoSpaceDN w:val="0"/>
              <w:spacing w:before="40"/>
              <w:ind w:left="345" w:right="345"/>
              <w:jc w:val="center"/>
              <w:rPr>
                <w:rFonts w:ascii="Aptos" w:eastAsia="Arial" w:hAnsi="Aptos"/>
                <w:sz w:val="22"/>
                <w:lang w:val="en-US" w:eastAsia="en-US"/>
              </w:rPr>
            </w:pPr>
          </w:p>
        </w:tc>
        <w:tc>
          <w:tcPr>
            <w:tcW w:w="2411" w:type="dxa"/>
            <w:vMerge w:val="restart"/>
            <w:tcBorders>
              <w:top w:val="single" w:sz="4" w:space="0" w:color="D0CECE" w:themeColor="background2" w:themeShade="E6"/>
            </w:tcBorders>
            <w:vAlign w:val="center"/>
          </w:tcPr>
          <w:p w14:paraId="1FA4ABD4" w14:textId="3FA55968" w:rsidR="00BD1BD2" w:rsidRPr="00152816" w:rsidRDefault="00BD1BD2" w:rsidP="00642F80">
            <w:pPr>
              <w:widowControl w:val="0"/>
              <w:autoSpaceDE w:val="0"/>
              <w:autoSpaceDN w:val="0"/>
              <w:spacing w:before="40"/>
              <w:ind w:left="139" w:right="345"/>
              <w:rPr>
                <w:rFonts w:ascii="Aptos" w:eastAsia="Arial" w:hAnsi="Aptos"/>
                <w:sz w:val="21"/>
                <w:szCs w:val="21"/>
                <w:lang w:val="en-US" w:eastAsia="en-US"/>
              </w:rPr>
            </w:pPr>
            <w:r w:rsidRPr="00152816">
              <w:rPr>
                <w:rFonts w:ascii="Aptos" w:eastAsia="Arial" w:hAnsi="Aptos"/>
                <w:sz w:val="21"/>
                <w:szCs w:val="21"/>
                <w:lang w:val="en-US" w:eastAsia="en-US"/>
              </w:rPr>
              <w:t>Stock maximum</w:t>
            </w:r>
          </w:p>
        </w:tc>
        <w:tc>
          <w:tcPr>
            <w:tcW w:w="2837" w:type="dxa"/>
            <w:vMerge w:val="restart"/>
            <w:tcBorders>
              <w:top w:val="single" w:sz="4" w:space="0" w:color="D0CECE" w:themeColor="background2" w:themeShade="E6"/>
            </w:tcBorders>
            <w:vAlign w:val="center"/>
          </w:tcPr>
          <w:p w14:paraId="37D3B1AD" w14:textId="1D003CDB" w:rsidR="00BD1BD2" w:rsidRPr="00CC2EDA" w:rsidRDefault="00BD1BD2" w:rsidP="00152816">
            <w:pPr>
              <w:widowControl w:val="0"/>
              <w:autoSpaceDE w:val="0"/>
              <w:autoSpaceDN w:val="0"/>
              <w:spacing w:before="40"/>
              <w:ind w:left="139" w:right="147"/>
              <w:rPr>
                <w:rFonts w:ascii="Aptos" w:eastAsia="Arial" w:hAnsi="Aptos"/>
                <w:sz w:val="22"/>
                <w:lang w:val="en-US" w:eastAsia="en-US"/>
              </w:rPr>
            </w:pPr>
            <w:r w:rsidRPr="00CC2EDA">
              <w:rPr>
                <w:rFonts w:ascii="Aptos" w:eastAsia="Arial" w:hAnsi="Aptos"/>
                <w:sz w:val="22"/>
                <w:lang w:val="en-US" w:eastAsia="en-US"/>
              </w:rPr>
              <w:t>Stock minimum + Qe</w:t>
            </w:r>
          </w:p>
        </w:tc>
      </w:tr>
      <w:tr w:rsidR="00BD1BD2" w:rsidRPr="00CC2EDA" w14:paraId="40BA831D" w14:textId="4F53FF75" w:rsidTr="00DD6F76">
        <w:trPr>
          <w:trHeight w:val="340"/>
        </w:trPr>
        <w:tc>
          <w:tcPr>
            <w:tcW w:w="3686" w:type="dxa"/>
            <w:tcBorders>
              <w:top w:val="single" w:sz="4" w:space="0" w:color="D0CECE" w:themeColor="background2" w:themeShade="E6"/>
              <w:bottom w:val="single" w:sz="4" w:space="0" w:color="D0CECE" w:themeColor="background2" w:themeShade="E6"/>
            </w:tcBorders>
            <w:vAlign w:val="center"/>
          </w:tcPr>
          <w:p w14:paraId="74E55FDA" w14:textId="77777777" w:rsidR="00BD1BD2" w:rsidRPr="00152816" w:rsidRDefault="00BD1BD2" w:rsidP="00152816">
            <w:pPr>
              <w:rPr>
                <w:rFonts w:ascii="Aptos" w:eastAsia="Arial" w:hAnsi="Aptos"/>
                <w:sz w:val="21"/>
                <w:szCs w:val="20"/>
              </w:rPr>
            </w:pPr>
            <w:r w:rsidRPr="00152816">
              <w:rPr>
                <w:rFonts w:ascii="Aptos" w:eastAsia="Arial" w:hAnsi="Aptos"/>
                <w:sz w:val="21"/>
                <w:szCs w:val="20"/>
              </w:rPr>
              <w:t>Quantité réservée</w:t>
            </w:r>
          </w:p>
        </w:tc>
        <w:tc>
          <w:tcPr>
            <w:tcW w:w="852" w:type="dxa"/>
            <w:tcBorders>
              <w:top w:val="single" w:sz="4" w:space="0" w:color="D0CECE" w:themeColor="background2" w:themeShade="E6"/>
              <w:bottom w:val="single" w:sz="4" w:space="0" w:color="D0CECE" w:themeColor="background2" w:themeShade="E6"/>
            </w:tcBorders>
            <w:vAlign w:val="center"/>
          </w:tcPr>
          <w:p w14:paraId="1E9B23D6" w14:textId="77777777" w:rsidR="00BD1BD2" w:rsidRPr="00152816" w:rsidRDefault="00BD1BD2" w:rsidP="00152816">
            <w:pPr>
              <w:jc w:val="center"/>
              <w:rPr>
                <w:rFonts w:ascii="Aptos" w:eastAsia="Arial" w:hAnsi="Aptos"/>
                <w:sz w:val="22"/>
                <w:szCs w:val="21"/>
              </w:rPr>
            </w:pPr>
            <w:r w:rsidRPr="00152816">
              <w:rPr>
                <w:rFonts w:ascii="Aptos" w:eastAsia="Arial" w:hAnsi="Aptos"/>
                <w:sz w:val="22"/>
                <w:szCs w:val="21"/>
              </w:rPr>
              <w:t>Qr</w:t>
            </w:r>
          </w:p>
        </w:tc>
        <w:tc>
          <w:tcPr>
            <w:tcW w:w="287" w:type="dxa"/>
            <w:vMerge/>
          </w:tcPr>
          <w:p w14:paraId="628A3A45" w14:textId="77777777" w:rsidR="00BD1BD2" w:rsidRPr="00CC2EDA" w:rsidRDefault="00BD1BD2" w:rsidP="00BD1BD2">
            <w:pPr>
              <w:widowControl w:val="0"/>
              <w:autoSpaceDE w:val="0"/>
              <w:autoSpaceDN w:val="0"/>
              <w:spacing w:before="40"/>
              <w:ind w:left="345" w:right="345"/>
              <w:jc w:val="center"/>
              <w:rPr>
                <w:rFonts w:ascii="Aptos" w:eastAsia="Arial" w:hAnsi="Aptos"/>
                <w:sz w:val="22"/>
                <w:lang w:val="en-US" w:eastAsia="en-US"/>
              </w:rPr>
            </w:pPr>
          </w:p>
        </w:tc>
        <w:tc>
          <w:tcPr>
            <w:tcW w:w="2411" w:type="dxa"/>
            <w:vMerge/>
            <w:tcBorders>
              <w:bottom w:val="single" w:sz="4" w:space="0" w:color="D0CECE" w:themeColor="background2" w:themeShade="E6"/>
            </w:tcBorders>
            <w:vAlign w:val="center"/>
          </w:tcPr>
          <w:p w14:paraId="16B9EAC1" w14:textId="3F807F6D" w:rsidR="00BD1BD2" w:rsidRPr="00152816" w:rsidRDefault="00BD1BD2" w:rsidP="00642F80">
            <w:pPr>
              <w:widowControl w:val="0"/>
              <w:autoSpaceDE w:val="0"/>
              <w:autoSpaceDN w:val="0"/>
              <w:spacing w:before="40"/>
              <w:ind w:left="139" w:right="345"/>
              <w:rPr>
                <w:rFonts w:ascii="Aptos" w:eastAsia="Arial" w:hAnsi="Aptos"/>
                <w:sz w:val="21"/>
                <w:szCs w:val="21"/>
                <w:lang w:val="en-US" w:eastAsia="en-US"/>
              </w:rPr>
            </w:pPr>
          </w:p>
        </w:tc>
        <w:tc>
          <w:tcPr>
            <w:tcW w:w="2837" w:type="dxa"/>
            <w:vMerge/>
            <w:tcBorders>
              <w:bottom w:val="single" w:sz="4" w:space="0" w:color="D0CECE" w:themeColor="background2" w:themeShade="E6"/>
            </w:tcBorders>
            <w:vAlign w:val="center"/>
          </w:tcPr>
          <w:p w14:paraId="647BFB87" w14:textId="054757CE" w:rsidR="00BD1BD2" w:rsidRPr="00CC2EDA" w:rsidRDefault="00BD1BD2" w:rsidP="00152816">
            <w:pPr>
              <w:widowControl w:val="0"/>
              <w:autoSpaceDE w:val="0"/>
              <w:autoSpaceDN w:val="0"/>
              <w:spacing w:before="40"/>
              <w:ind w:left="139" w:right="147"/>
              <w:rPr>
                <w:rFonts w:ascii="Aptos" w:eastAsia="Arial" w:hAnsi="Aptos"/>
                <w:sz w:val="22"/>
                <w:lang w:val="en-US" w:eastAsia="en-US"/>
              </w:rPr>
            </w:pPr>
          </w:p>
        </w:tc>
      </w:tr>
      <w:tr w:rsidR="00BD1BD2" w:rsidRPr="00CC2EDA" w14:paraId="7C723B58" w14:textId="036D4396" w:rsidTr="00DD6F76">
        <w:trPr>
          <w:trHeight w:val="340"/>
        </w:trPr>
        <w:tc>
          <w:tcPr>
            <w:tcW w:w="3686" w:type="dxa"/>
            <w:tcBorders>
              <w:top w:val="single" w:sz="4" w:space="0" w:color="D0CECE" w:themeColor="background2" w:themeShade="E6"/>
              <w:bottom w:val="single" w:sz="4" w:space="0" w:color="D0CECE" w:themeColor="background2" w:themeShade="E6"/>
            </w:tcBorders>
            <w:vAlign w:val="center"/>
          </w:tcPr>
          <w:p w14:paraId="4E44B61E" w14:textId="77777777" w:rsidR="00BD1BD2" w:rsidRPr="00152816" w:rsidRDefault="00BD1BD2" w:rsidP="00152816">
            <w:pPr>
              <w:rPr>
                <w:rFonts w:ascii="Aptos" w:eastAsia="Arial" w:hAnsi="Aptos"/>
                <w:sz w:val="21"/>
                <w:szCs w:val="20"/>
              </w:rPr>
            </w:pPr>
            <w:r w:rsidRPr="00152816">
              <w:rPr>
                <w:rFonts w:ascii="Aptos" w:eastAsia="Arial" w:hAnsi="Aptos"/>
                <w:sz w:val="21"/>
                <w:szCs w:val="20"/>
              </w:rPr>
              <w:t>Stock de protection</w:t>
            </w:r>
          </w:p>
        </w:tc>
        <w:tc>
          <w:tcPr>
            <w:tcW w:w="852" w:type="dxa"/>
            <w:tcBorders>
              <w:top w:val="single" w:sz="4" w:space="0" w:color="D0CECE" w:themeColor="background2" w:themeShade="E6"/>
              <w:bottom w:val="single" w:sz="4" w:space="0" w:color="D0CECE" w:themeColor="background2" w:themeShade="E6"/>
            </w:tcBorders>
            <w:vAlign w:val="center"/>
          </w:tcPr>
          <w:p w14:paraId="3D0B7AC9" w14:textId="77777777" w:rsidR="00BD1BD2" w:rsidRPr="00152816" w:rsidRDefault="00BD1BD2" w:rsidP="00152816">
            <w:pPr>
              <w:jc w:val="center"/>
              <w:rPr>
                <w:rFonts w:ascii="Aptos" w:eastAsia="Arial" w:hAnsi="Aptos"/>
                <w:sz w:val="22"/>
                <w:szCs w:val="21"/>
              </w:rPr>
            </w:pPr>
            <w:r w:rsidRPr="00152816">
              <w:rPr>
                <w:rFonts w:ascii="Aptos" w:eastAsia="Arial" w:hAnsi="Aptos"/>
                <w:sz w:val="22"/>
                <w:szCs w:val="21"/>
              </w:rPr>
              <w:t>Sp</w:t>
            </w:r>
          </w:p>
        </w:tc>
        <w:tc>
          <w:tcPr>
            <w:tcW w:w="287" w:type="dxa"/>
            <w:vMerge/>
          </w:tcPr>
          <w:p w14:paraId="1970DDC7" w14:textId="77777777" w:rsidR="00BD1BD2" w:rsidRPr="00CC2EDA" w:rsidRDefault="00BD1BD2" w:rsidP="00BD1BD2">
            <w:pPr>
              <w:widowControl w:val="0"/>
              <w:autoSpaceDE w:val="0"/>
              <w:autoSpaceDN w:val="0"/>
              <w:spacing w:before="40"/>
              <w:ind w:left="344" w:right="345"/>
              <w:jc w:val="center"/>
              <w:rPr>
                <w:rFonts w:ascii="Aptos" w:eastAsia="Arial" w:hAnsi="Aptos"/>
                <w:sz w:val="22"/>
                <w:lang w:val="en-US" w:eastAsia="en-US"/>
              </w:rPr>
            </w:pPr>
          </w:p>
        </w:tc>
        <w:tc>
          <w:tcPr>
            <w:tcW w:w="2411" w:type="dxa"/>
            <w:vMerge w:val="restart"/>
            <w:tcBorders>
              <w:top w:val="single" w:sz="4" w:space="0" w:color="D0CECE" w:themeColor="background2" w:themeShade="E6"/>
              <w:bottom w:val="single" w:sz="4" w:space="0" w:color="D0CECE" w:themeColor="background2" w:themeShade="E6"/>
            </w:tcBorders>
            <w:vAlign w:val="center"/>
          </w:tcPr>
          <w:p w14:paraId="588B1906" w14:textId="0C0DB266" w:rsidR="00BD1BD2" w:rsidRPr="00152816" w:rsidRDefault="00BD1BD2" w:rsidP="00642F80">
            <w:pPr>
              <w:widowControl w:val="0"/>
              <w:autoSpaceDE w:val="0"/>
              <w:autoSpaceDN w:val="0"/>
              <w:spacing w:before="40"/>
              <w:ind w:left="139" w:right="345"/>
              <w:rPr>
                <w:rFonts w:ascii="Aptos" w:eastAsia="Arial" w:hAnsi="Aptos"/>
                <w:sz w:val="21"/>
                <w:szCs w:val="21"/>
                <w:lang w:val="en-US" w:eastAsia="en-US"/>
              </w:rPr>
            </w:pPr>
            <w:r w:rsidRPr="00152816">
              <w:rPr>
                <w:rFonts w:ascii="Aptos" w:eastAsia="Arial" w:hAnsi="Aptos"/>
                <w:sz w:val="21"/>
                <w:szCs w:val="21"/>
                <w:lang w:val="en-US" w:eastAsia="en-US"/>
              </w:rPr>
              <w:t>Quantité à commander</w:t>
            </w:r>
          </w:p>
        </w:tc>
        <w:tc>
          <w:tcPr>
            <w:tcW w:w="2837" w:type="dxa"/>
            <w:vMerge w:val="restart"/>
            <w:tcBorders>
              <w:top w:val="single" w:sz="4" w:space="0" w:color="D0CECE" w:themeColor="background2" w:themeShade="E6"/>
              <w:bottom w:val="single" w:sz="4" w:space="0" w:color="D0CECE" w:themeColor="background2" w:themeShade="E6"/>
            </w:tcBorders>
            <w:vAlign w:val="center"/>
          </w:tcPr>
          <w:p w14:paraId="11C6874B" w14:textId="41061F06" w:rsidR="00BD1BD2" w:rsidRPr="00CC2EDA" w:rsidRDefault="00BD1BD2" w:rsidP="00152816">
            <w:pPr>
              <w:widowControl w:val="0"/>
              <w:autoSpaceDE w:val="0"/>
              <w:autoSpaceDN w:val="0"/>
              <w:spacing w:before="40"/>
              <w:ind w:left="139" w:right="147"/>
              <w:rPr>
                <w:rFonts w:ascii="Aptos" w:eastAsia="Arial" w:hAnsi="Aptos"/>
                <w:sz w:val="22"/>
                <w:lang w:val="en-US" w:eastAsia="en-US"/>
              </w:rPr>
            </w:pPr>
            <w:r w:rsidRPr="00CC2EDA">
              <w:rPr>
                <w:rFonts w:ascii="Aptos" w:eastAsia="Arial" w:hAnsi="Aptos"/>
                <w:sz w:val="22"/>
                <w:lang w:val="en-US" w:eastAsia="en-US"/>
              </w:rPr>
              <w:t>Q = Stock maximum - SPD</w:t>
            </w:r>
          </w:p>
        </w:tc>
      </w:tr>
      <w:tr w:rsidR="00BD1BD2" w:rsidRPr="00CC2EDA" w14:paraId="678697CB" w14:textId="08410BC3" w:rsidTr="00DD6F76">
        <w:trPr>
          <w:trHeight w:val="340"/>
        </w:trPr>
        <w:tc>
          <w:tcPr>
            <w:tcW w:w="3686" w:type="dxa"/>
            <w:tcBorders>
              <w:top w:val="single" w:sz="4" w:space="0" w:color="D0CECE" w:themeColor="background2" w:themeShade="E6"/>
            </w:tcBorders>
            <w:vAlign w:val="center"/>
          </w:tcPr>
          <w:p w14:paraId="455BA65D" w14:textId="77777777" w:rsidR="00BD1BD2" w:rsidRPr="00152816" w:rsidRDefault="00BD1BD2" w:rsidP="00152816">
            <w:pPr>
              <w:rPr>
                <w:rFonts w:ascii="Aptos" w:eastAsia="Arial" w:hAnsi="Aptos"/>
                <w:sz w:val="21"/>
                <w:szCs w:val="20"/>
              </w:rPr>
            </w:pPr>
            <w:r w:rsidRPr="00152816">
              <w:rPr>
                <w:rFonts w:ascii="Aptos" w:eastAsia="Arial" w:hAnsi="Aptos"/>
                <w:sz w:val="21"/>
                <w:szCs w:val="20"/>
              </w:rPr>
              <w:t>Stock potentiel disponible</w:t>
            </w:r>
          </w:p>
        </w:tc>
        <w:tc>
          <w:tcPr>
            <w:tcW w:w="852" w:type="dxa"/>
            <w:tcBorders>
              <w:top w:val="single" w:sz="4" w:space="0" w:color="D0CECE" w:themeColor="background2" w:themeShade="E6"/>
            </w:tcBorders>
            <w:vAlign w:val="center"/>
          </w:tcPr>
          <w:p w14:paraId="680A2050" w14:textId="77777777" w:rsidR="00BD1BD2" w:rsidRPr="00152816" w:rsidRDefault="00BD1BD2" w:rsidP="00152816">
            <w:pPr>
              <w:jc w:val="center"/>
              <w:rPr>
                <w:rFonts w:ascii="Aptos" w:eastAsia="Arial" w:hAnsi="Aptos"/>
                <w:sz w:val="22"/>
                <w:szCs w:val="21"/>
              </w:rPr>
            </w:pPr>
            <w:r w:rsidRPr="00152816">
              <w:rPr>
                <w:rFonts w:ascii="Aptos" w:eastAsia="Arial" w:hAnsi="Aptos"/>
                <w:sz w:val="22"/>
                <w:szCs w:val="21"/>
              </w:rPr>
              <w:t>SPD</w:t>
            </w:r>
          </w:p>
        </w:tc>
        <w:tc>
          <w:tcPr>
            <w:tcW w:w="287" w:type="dxa"/>
            <w:vMerge/>
          </w:tcPr>
          <w:p w14:paraId="7AED188B" w14:textId="77777777" w:rsidR="00BD1BD2" w:rsidRPr="00CC2EDA" w:rsidRDefault="00BD1BD2" w:rsidP="00BD1BD2">
            <w:pPr>
              <w:widowControl w:val="0"/>
              <w:autoSpaceDE w:val="0"/>
              <w:autoSpaceDN w:val="0"/>
              <w:spacing w:before="40"/>
              <w:ind w:left="345" w:right="345"/>
              <w:jc w:val="center"/>
              <w:rPr>
                <w:rFonts w:ascii="Aptos" w:eastAsia="Arial" w:hAnsi="Aptos"/>
                <w:sz w:val="22"/>
                <w:lang w:val="en-US" w:eastAsia="en-US"/>
              </w:rPr>
            </w:pPr>
          </w:p>
        </w:tc>
        <w:tc>
          <w:tcPr>
            <w:tcW w:w="2411" w:type="dxa"/>
            <w:vMerge/>
            <w:tcBorders>
              <w:bottom w:val="single" w:sz="4" w:space="0" w:color="D0CECE" w:themeColor="background2" w:themeShade="E6"/>
            </w:tcBorders>
          </w:tcPr>
          <w:p w14:paraId="58ECDED4" w14:textId="5E4B5BCD" w:rsidR="00BD1BD2" w:rsidRPr="00CC2EDA" w:rsidRDefault="00BD1BD2" w:rsidP="00BD1BD2">
            <w:pPr>
              <w:widowControl w:val="0"/>
              <w:autoSpaceDE w:val="0"/>
              <w:autoSpaceDN w:val="0"/>
              <w:spacing w:before="40"/>
              <w:ind w:left="345" w:right="345"/>
              <w:jc w:val="center"/>
              <w:rPr>
                <w:rFonts w:ascii="Aptos" w:eastAsia="Arial" w:hAnsi="Aptos"/>
                <w:sz w:val="22"/>
                <w:lang w:val="en-US" w:eastAsia="en-US"/>
              </w:rPr>
            </w:pPr>
          </w:p>
        </w:tc>
        <w:tc>
          <w:tcPr>
            <w:tcW w:w="2837" w:type="dxa"/>
            <w:vMerge/>
            <w:tcBorders>
              <w:bottom w:val="single" w:sz="4" w:space="0" w:color="D0CECE" w:themeColor="background2" w:themeShade="E6"/>
            </w:tcBorders>
          </w:tcPr>
          <w:p w14:paraId="426CDE34" w14:textId="7A484182" w:rsidR="00BD1BD2" w:rsidRPr="00CC2EDA" w:rsidRDefault="00BD1BD2" w:rsidP="00BD1BD2">
            <w:pPr>
              <w:widowControl w:val="0"/>
              <w:autoSpaceDE w:val="0"/>
              <w:autoSpaceDN w:val="0"/>
              <w:spacing w:before="40"/>
              <w:ind w:left="345" w:right="345"/>
              <w:jc w:val="center"/>
              <w:rPr>
                <w:rFonts w:ascii="Aptos" w:eastAsia="Arial" w:hAnsi="Aptos"/>
                <w:sz w:val="22"/>
                <w:lang w:val="en-US" w:eastAsia="en-US"/>
              </w:rPr>
            </w:pPr>
          </w:p>
        </w:tc>
      </w:tr>
    </w:tbl>
    <w:p w14:paraId="502FEC6F" w14:textId="315EE5E2" w:rsidR="00F441BD" w:rsidRDefault="00795DA2" w:rsidP="00F441BD">
      <w:pPr>
        <w:tabs>
          <w:tab w:val="clear" w:pos="4536"/>
          <w:tab w:val="clear" w:pos="9072"/>
        </w:tabs>
        <w:spacing w:after="160" w:line="259" w:lineRule="auto"/>
        <w:rPr>
          <w:rFonts w:ascii="Aptos" w:hAnsi="Aptos" w:cstheme="majorHAnsi"/>
        </w:rPr>
      </w:pPr>
      <w:r>
        <w:rPr>
          <w:rFonts w:ascii="Aptos" w:hAnsi="Aptos" w:cstheme="majorHAnsi"/>
        </w:rPr>
        <w:br w:type="page"/>
      </w:r>
    </w:p>
    <w:p w14:paraId="47318287" w14:textId="29CED8ED" w:rsidR="00795DA2" w:rsidRPr="00CC2EDA" w:rsidRDefault="00E26DAE" w:rsidP="00F441BD">
      <w:pPr>
        <w:tabs>
          <w:tab w:val="clear" w:pos="4536"/>
          <w:tab w:val="clear" w:pos="9072"/>
        </w:tabs>
        <w:spacing w:after="160" w:line="259" w:lineRule="auto"/>
        <w:rPr>
          <w:rFonts w:ascii="Aptos" w:hAnsi="Aptos" w:cstheme="majorHAnsi"/>
        </w:rPr>
      </w:pPr>
      <w:r>
        <w:rPr>
          <w:rFonts w:ascii="Aptos" w:hAnsi="Aptos" w:cstheme="majorHAnsi"/>
          <w:noProof/>
        </w:rPr>
        <w:lastRenderedPageBreak/>
        <w:drawing>
          <wp:inline distT="0" distB="0" distL="0" distR="0" wp14:anchorId="60B57C4F" wp14:editId="141DE9D6">
            <wp:extent cx="4067175" cy="143650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0330" cy="1465873"/>
                    </a:xfrm>
                    <a:prstGeom prst="rect">
                      <a:avLst/>
                    </a:prstGeom>
                    <a:noFill/>
                    <a:ln>
                      <a:noFill/>
                    </a:ln>
                  </pic:spPr>
                </pic:pic>
              </a:graphicData>
            </a:graphic>
          </wp:inline>
        </w:drawing>
      </w:r>
    </w:p>
    <w:p w14:paraId="1D28FF3B" w14:textId="77777777" w:rsidR="00F441BD" w:rsidRPr="00CC2EDA" w:rsidRDefault="00F441BD" w:rsidP="00F441BD">
      <w:pPr>
        <w:jc w:val="both"/>
        <w:rPr>
          <w:rFonts w:ascii="Aptos" w:hAnsi="Aptos" w:cstheme="majorHAnsi"/>
          <w:b/>
          <w:bCs/>
        </w:rPr>
      </w:pPr>
      <w:r w:rsidRPr="00CC2EDA">
        <w:rPr>
          <w:rFonts w:ascii="Aptos" w:hAnsi="Aptos" w:cstheme="majorHAnsi"/>
          <w:b/>
          <w:bCs/>
        </w:rPr>
        <w:t>Annexe 1 : Questionnaire Gestion de seuil</w:t>
      </w:r>
    </w:p>
    <w:p w14:paraId="43B8B6EF" w14:textId="77777777" w:rsidR="007C67ED" w:rsidRDefault="007C67ED" w:rsidP="00F441BD">
      <w:pPr>
        <w:jc w:val="both"/>
        <w:rPr>
          <w:rFonts w:ascii="Aptos" w:hAnsi="Aptos" w:cstheme="majorHAnsi"/>
        </w:rPr>
      </w:pPr>
    </w:p>
    <w:p w14:paraId="59A355FC" w14:textId="14C215BC" w:rsidR="00BE7AE8" w:rsidRDefault="007C67ED" w:rsidP="00BA4414">
      <w:pPr>
        <w:pStyle w:val="Paragraphedeliste"/>
        <w:numPr>
          <w:ilvl w:val="1"/>
          <w:numId w:val="30"/>
        </w:numPr>
        <w:jc w:val="both"/>
        <w:rPr>
          <w:rFonts w:ascii="Aptos" w:hAnsi="Aptos" w:cstheme="majorHAnsi"/>
        </w:rPr>
      </w:pPr>
      <w:r w:rsidRPr="007C67ED">
        <w:rPr>
          <w:rFonts w:ascii="Aptos" w:hAnsi="Aptos" w:cstheme="majorHAnsi"/>
        </w:rPr>
        <w:t>Citer la méthode de la gestion à cette époque, 60 ans avant J-C</w:t>
      </w:r>
      <w:r w:rsidR="00BA4414">
        <w:rPr>
          <w:rFonts w:ascii="Aptos" w:hAnsi="Aptos" w:cstheme="majorHAnsi"/>
        </w:rPr>
        <w:t xml:space="preserve"> </w:t>
      </w:r>
    </w:p>
    <w:p w14:paraId="44C8C0A8" w14:textId="377B39AD" w:rsidR="000F10B5" w:rsidRDefault="000F10B5" w:rsidP="000F10B5">
      <w:pPr>
        <w:tabs>
          <w:tab w:val="clear" w:pos="4536"/>
          <w:tab w:val="right" w:leader="dot" w:pos="8931"/>
        </w:tabs>
        <w:adjustRightInd w:val="0"/>
        <w:snapToGrid w:val="0"/>
        <w:spacing w:before="120" w:after="120"/>
        <w:jc w:val="both"/>
        <w:rPr>
          <w:rFonts w:ascii="Aptos" w:hAnsi="Aptos" w:cstheme="majorHAnsi"/>
          <w:sz w:val="22"/>
          <w:szCs w:val="21"/>
        </w:rPr>
      </w:pPr>
      <w:r w:rsidRPr="000F10B5">
        <w:rPr>
          <w:rFonts w:ascii="Aptos" w:hAnsi="Aptos" w:cstheme="majorHAnsi"/>
          <w:sz w:val="22"/>
          <w:szCs w:val="21"/>
        </w:rPr>
        <w:tab/>
      </w:r>
    </w:p>
    <w:p w14:paraId="6B27FC0B" w14:textId="77777777" w:rsidR="000F10B5" w:rsidRPr="000F10B5" w:rsidRDefault="000F10B5" w:rsidP="000F10B5">
      <w:pPr>
        <w:pStyle w:val="Paragraphedeliste"/>
        <w:tabs>
          <w:tab w:val="clear" w:pos="4536"/>
          <w:tab w:val="right" w:leader="dot" w:pos="8931"/>
        </w:tabs>
        <w:adjustRightInd w:val="0"/>
        <w:snapToGrid w:val="0"/>
        <w:ind w:left="374"/>
        <w:contextualSpacing w:val="0"/>
        <w:jc w:val="both"/>
        <w:rPr>
          <w:rFonts w:ascii="Aptos" w:hAnsi="Aptos" w:cstheme="majorHAnsi"/>
          <w:sz w:val="22"/>
          <w:szCs w:val="21"/>
        </w:rPr>
      </w:pPr>
    </w:p>
    <w:p w14:paraId="47E599D2" w14:textId="6D5AFF56" w:rsidR="00062938" w:rsidRDefault="007C67ED" w:rsidP="00BE7AE8">
      <w:pPr>
        <w:pStyle w:val="Paragraphedeliste"/>
        <w:numPr>
          <w:ilvl w:val="1"/>
          <w:numId w:val="30"/>
        </w:numPr>
        <w:jc w:val="both"/>
        <w:rPr>
          <w:rFonts w:ascii="Aptos" w:hAnsi="Aptos" w:cstheme="majorHAnsi"/>
        </w:rPr>
      </w:pPr>
      <w:r>
        <w:rPr>
          <w:rFonts w:ascii="Aptos" w:hAnsi="Aptos" w:cstheme="majorHAnsi"/>
        </w:rPr>
        <w:t>Présenter le principe de cette méthode</w:t>
      </w:r>
    </w:p>
    <w:p w14:paraId="5A4B8499" w14:textId="77777777" w:rsidR="000F10B5" w:rsidRPr="000F10B5" w:rsidRDefault="000F10B5" w:rsidP="000F10B5">
      <w:pPr>
        <w:tabs>
          <w:tab w:val="clear" w:pos="4536"/>
          <w:tab w:val="right" w:leader="dot" w:pos="8931"/>
        </w:tabs>
        <w:adjustRightInd w:val="0"/>
        <w:snapToGrid w:val="0"/>
        <w:spacing w:before="120" w:after="120"/>
        <w:jc w:val="both"/>
        <w:rPr>
          <w:rFonts w:ascii="Aptos" w:hAnsi="Aptos" w:cstheme="majorHAnsi"/>
          <w:sz w:val="22"/>
          <w:szCs w:val="21"/>
        </w:rPr>
      </w:pPr>
      <w:r w:rsidRPr="000F10B5">
        <w:rPr>
          <w:rFonts w:ascii="Aptos" w:hAnsi="Aptos" w:cstheme="majorHAnsi"/>
          <w:sz w:val="22"/>
          <w:szCs w:val="21"/>
        </w:rPr>
        <w:tab/>
      </w:r>
    </w:p>
    <w:p w14:paraId="1E2ABE0C" w14:textId="77777777" w:rsidR="000F10B5" w:rsidRPr="000F10B5" w:rsidRDefault="000F10B5" w:rsidP="000F10B5">
      <w:pPr>
        <w:tabs>
          <w:tab w:val="clear" w:pos="4536"/>
          <w:tab w:val="right" w:leader="dot" w:pos="8931"/>
        </w:tabs>
        <w:adjustRightInd w:val="0"/>
        <w:snapToGrid w:val="0"/>
        <w:spacing w:before="120" w:after="120"/>
        <w:jc w:val="both"/>
        <w:rPr>
          <w:rFonts w:ascii="Aptos" w:hAnsi="Aptos" w:cstheme="majorHAnsi"/>
          <w:sz w:val="22"/>
          <w:szCs w:val="21"/>
        </w:rPr>
      </w:pPr>
      <w:r w:rsidRPr="000F10B5">
        <w:rPr>
          <w:rFonts w:ascii="Aptos" w:hAnsi="Aptos" w:cstheme="majorHAnsi"/>
          <w:sz w:val="22"/>
          <w:szCs w:val="21"/>
        </w:rPr>
        <w:tab/>
      </w:r>
    </w:p>
    <w:p w14:paraId="124181B5" w14:textId="77777777" w:rsidR="000F10B5" w:rsidRPr="000F10B5" w:rsidRDefault="000F10B5" w:rsidP="000F10B5">
      <w:pPr>
        <w:jc w:val="both"/>
        <w:rPr>
          <w:rFonts w:ascii="Aptos" w:hAnsi="Aptos" w:cstheme="majorHAnsi"/>
        </w:rPr>
      </w:pPr>
    </w:p>
    <w:p w14:paraId="6D3DC0E7" w14:textId="6CA04507" w:rsidR="00062938" w:rsidRDefault="007C67ED" w:rsidP="00BE7AE8">
      <w:pPr>
        <w:pStyle w:val="Paragraphedeliste"/>
        <w:numPr>
          <w:ilvl w:val="1"/>
          <w:numId w:val="30"/>
        </w:numPr>
        <w:jc w:val="both"/>
        <w:rPr>
          <w:rFonts w:ascii="Aptos" w:hAnsi="Aptos" w:cstheme="majorHAnsi"/>
        </w:rPr>
      </w:pPr>
      <w:r>
        <w:rPr>
          <w:rFonts w:ascii="Aptos" w:hAnsi="Aptos" w:cstheme="majorHAnsi"/>
        </w:rPr>
        <w:t>Indiquer à quel moment une commande est déclenchée</w:t>
      </w:r>
    </w:p>
    <w:p w14:paraId="3A6FB9EF" w14:textId="77777777" w:rsidR="000F10B5" w:rsidRPr="000F10B5" w:rsidRDefault="000F10B5" w:rsidP="000F10B5">
      <w:pPr>
        <w:tabs>
          <w:tab w:val="clear" w:pos="4536"/>
          <w:tab w:val="right" w:leader="dot" w:pos="8931"/>
        </w:tabs>
        <w:adjustRightInd w:val="0"/>
        <w:snapToGrid w:val="0"/>
        <w:spacing w:before="120" w:after="120"/>
        <w:jc w:val="both"/>
        <w:rPr>
          <w:rFonts w:ascii="Aptos" w:hAnsi="Aptos" w:cstheme="majorHAnsi"/>
          <w:sz w:val="22"/>
          <w:szCs w:val="21"/>
        </w:rPr>
      </w:pPr>
      <w:r w:rsidRPr="000F10B5">
        <w:rPr>
          <w:rFonts w:ascii="Aptos" w:hAnsi="Aptos" w:cstheme="majorHAnsi"/>
          <w:sz w:val="22"/>
          <w:szCs w:val="21"/>
        </w:rPr>
        <w:tab/>
      </w:r>
    </w:p>
    <w:p w14:paraId="47FAD395" w14:textId="3593CAD6" w:rsidR="000F10B5" w:rsidRPr="000F10B5" w:rsidRDefault="000F10B5" w:rsidP="000F10B5">
      <w:pPr>
        <w:tabs>
          <w:tab w:val="clear" w:pos="4536"/>
          <w:tab w:val="right" w:leader="dot" w:pos="8931"/>
        </w:tabs>
        <w:adjustRightInd w:val="0"/>
        <w:snapToGrid w:val="0"/>
        <w:spacing w:before="120" w:after="120"/>
        <w:jc w:val="both"/>
        <w:rPr>
          <w:rFonts w:ascii="Aptos" w:hAnsi="Aptos" w:cstheme="majorHAnsi"/>
          <w:sz w:val="22"/>
          <w:szCs w:val="21"/>
        </w:rPr>
      </w:pPr>
      <w:r w:rsidRPr="000F10B5">
        <w:rPr>
          <w:rFonts w:ascii="Aptos" w:hAnsi="Aptos" w:cstheme="majorHAnsi"/>
          <w:sz w:val="22"/>
          <w:szCs w:val="21"/>
        </w:rPr>
        <w:tab/>
      </w:r>
    </w:p>
    <w:p w14:paraId="4DEDE4CF" w14:textId="77777777" w:rsidR="000F10B5" w:rsidRPr="000F10B5" w:rsidRDefault="000F10B5" w:rsidP="000F10B5">
      <w:pPr>
        <w:pStyle w:val="Paragraphedeliste"/>
        <w:ind w:left="375"/>
        <w:jc w:val="both"/>
        <w:rPr>
          <w:rFonts w:ascii="Aptos" w:hAnsi="Aptos" w:cstheme="majorHAnsi"/>
        </w:rPr>
      </w:pPr>
    </w:p>
    <w:p w14:paraId="255907B0" w14:textId="6EC5792F" w:rsidR="00062938" w:rsidRDefault="00062938" w:rsidP="00BE7AE8">
      <w:pPr>
        <w:pStyle w:val="Paragraphedeliste"/>
        <w:numPr>
          <w:ilvl w:val="1"/>
          <w:numId w:val="30"/>
        </w:numPr>
        <w:jc w:val="both"/>
        <w:rPr>
          <w:rFonts w:ascii="Aptos" w:hAnsi="Aptos" w:cstheme="majorHAnsi"/>
        </w:rPr>
      </w:pPr>
      <w:r>
        <w:rPr>
          <w:rFonts w:ascii="Aptos" w:hAnsi="Aptos" w:cstheme="majorHAnsi"/>
        </w:rPr>
        <w:t xml:space="preserve">Calculer les </w:t>
      </w:r>
      <w:r w:rsidRPr="00062938">
        <w:rPr>
          <w:rFonts w:ascii="Aptos" w:hAnsi="Aptos" w:cstheme="majorHAnsi"/>
        </w:rPr>
        <w:t xml:space="preserve">Ventes prévisionnelles année N+1 </w:t>
      </w:r>
      <w:r>
        <w:rPr>
          <w:rFonts w:ascii="Aptos" w:hAnsi="Aptos" w:cstheme="majorHAnsi"/>
        </w:rPr>
        <w:t xml:space="preserve">et la </w:t>
      </w:r>
      <w:r w:rsidRPr="00062938">
        <w:rPr>
          <w:rFonts w:ascii="Aptos" w:hAnsi="Aptos" w:cstheme="majorHAnsi"/>
        </w:rPr>
        <w:t>Consommation moyenne mensuelle</w:t>
      </w:r>
      <w:r>
        <w:rPr>
          <w:rFonts w:ascii="Aptos" w:hAnsi="Aptos" w:cstheme="majorHAnsi"/>
        </w:rPr>
        <w:t xml:space="preserve"> (cf tableau annexe 2)</w:t>
      </w:r>
    </w:p>
    <w:p w14:paraId="3F676684" w14:textId="77777777" w:rsidR="000F10B5" w:rsidRPr="000F10B5" w:rsidRDefault="000F10B5" w:rsidP="000F10B5">
      <w:pPr>
        <w:tabs>
          <w:tab w:val="clear" w:pos="4536"/>
          <w:tab w:val="right" w:leader="dot" w:pos="8931"/>
        </w:tabs>
        <w:adjustRightInd w:val="0"/>
        <w:snapToGrid w:val="0"/>
        <w:spacing w:before="120" w:after="120"/>
        <w:jc w:val="both"/>
        <w:rPr>
          <w:rFonts w:ascii="Aptos" w:hAnsi="Aptos" w:cstheme="majorHAnsi"/>
          <w:sz w:val="22"/>
          <w:szCs w:val="21"/>
        </w:rPr>
      </w:pPr>
      <w:r w:rsidRPr="000F10B5">
        <w:rPr>
          <w:rFonts w:ascii="Aptos" w:hAnsi="Aptos" w:cstheme="majorHAnsi"/>
          <w:sz w:val="22"/>
          <w:szCs w:val="21"/>
        </w:rPr>
        <w:tab/>
      </w:r>
    </w:p>
    <w:p w14:paraId="7CD4B02A" w14:textId="77777777" w:rsidR="000F10B5" w:rsidRPr="000F10B5" w:rsidRDefault="000F10B5" w:rsidP="000F10B5">
      <w:pPr>
        <w:tabs>
          <w:tab w:val="clear" w:pos="4536"/>
          <w:tab w:val="right" w:leader="dot" w:pos="8931"/>
        </w:tabs>
        <w:adjustRightInd w:val="0"/>
        <w:snapToGrid w:val="0"/>
        <w:spacing w:before="120" w:after="120"/>
        <w:jc w:val="both"/>
        <w:rPr>
          <w:rFonts w:ascii="Aptos" w:hAnsi="Aptos" w:cstheme="majorHAnsi"/>
          <w:sz w:val="22"/>
          <w:szCs w:val="21"/>
        </w:rPr>
      </w:pPr>
      <w:r w:rsidRPr="000F10B5">
        <w:rPr>
          <w:rFonts w:ascii="Aptos" w:hAnsi="Aptos" w:cstheme="majorHAnsi"/>
          <w:sz w:val="22"/>
          <w:szCs w:val="21"/>
        </w:rPr>
        <w:tab/>
      </w:r>
    </w:p>
    <w:p w14:paraId="0BDDDAA0" w14:textId="77777777" w:rsidR="000F10B5" w:rsidRPr="000F10B5" w:rsidRDefault="000F10B5" w:rsidP="000F10B5">
      <w:pPr>
        <w:jc w:val="both"/>
        <w:rPr>
          <w:rFonts w:ascii="Aptos" w:hAnsi="Aptos" w:cstheme="majorHAnsi"/>
        </w:rPr>
      </w:pPr>
    </w:p>
    <w:p w14:paraId="0DD13F36" w14:textId="5B763BF3" w:rsidR="00062938" w:rsidRPr="006C36F0" w:rsidRDefault="00062938" w:rsidP="006C36F0">
      <w:pPr>
        <w:pStyle w:val="Paragraphedeliste"/>
        <w:numPr>
          <w:ilvl w:val="1"/>
          <w:numId w:val="30"/>
        </w:numPr>
        <w:jc w:val="both"/>
        <w:rPr>
          <w:rFonts w:ascii="Aptos" w:hAnsi="Aptos" w:cstheme="majorHAnsi"/>
        </w:rPr>
      </w:pPr>
      <w:r>
        <w:rPr>
          <w:rFonts w:ascii="Aptos" w:hAnsi="Aptos" w:cstheme="majorHAnsi"/>
        </w:rPr>
        <w:t>Calculer</w:t>
      </w:r>
      <w:r w:rsidR="006C36F0">
        <w:rPr>
          <w:rFonts w:ascii="Aptos" w:hAnsi="Aptos" w:cstheme="majorHAnsi"/>
        </w:rPr>
        <w:t xml:space="preserve"> sur l’annexe 2, après avoir </w:t>
      </w:r>
      <w:r w:rsidR="000F10B5">
        <w:rPr>
          <w:rFonts w:ascii="Aptos" w:hAnsi="Aptos" w:cstheme="majorHAnsi"/>
        </w:rPr>
        <w:t>rappelé</w:t>
      </w:r>
      <w:r w:rsidR="006C36F0">
        <w:rPr>
          <w:rFonts w:ascii="Aptos" w:hAnsi="Aptos" w:cstheme="majorHAnsi"/>
        </w:rPr>
        <w:t xml:space="preserve"> les formules</w:t>
      </w:r>
      <w:r w:rsidR="000F10B5">
        <w:rPr>
          <w:rFonts w:ascii="Aptos" w:hAnsi="Aptos" w:cstheme="majorHAnsi"/>
        </w:rPr>
        <w:t> :</w:t>
      </w:r>
    </w:p>
    <w:p w14:paraId="45AB0529" w14:textId="0337996E" w:rsidR="00062938" w:rsidRDefault="00062938" w:rsidP="00062938">
      <w:pPr>
        <w:pStyle w:val="Paragraphedeliste"/>
        <w:numPr>
          <w:ilvl w:val="0"/>
          <w:numId w:val="32"/>
        </w:numPr>
        <w:tabs>
          <w:tab w:val="clear" w:pos="4536"/>
          <w:tab w:val="right" w:leader="dot" w:pos="9072"/>
        </w:tabs>
        <w:snapToGrid w:val="0"/>
        <w:spacing w:before="120" w:after="120"/>
        <w:ind w:left="731" w:hanging="357"/>
        <w:contextualSpacing w:val="0"/>
        <w:jc w:val="both"/>
        <w:rPr>
          <w:rFonts w:ascii="Aptos" w:hAnsi="Aptos" w:cstheme="majorHAnsi"/>
        </w:rPr>
      </w:pPr>
      <w:r>
        <w:rPr>
          <w:rFonts w:ascii="Aptos" w:hAnsi="Aptos" w:cstheme="majorHAnsi"/>
        </w:rPr>
        <w:t>Le stock minimum</w:t>
      </w:r>
      <w:r w:rsidR="006C36F0">
        <w:rPr>
          <w:rFonts w:ascii="Aptos" w:hAnsi="Aptos" w:cstheme="majorHAnsi"/>
        </w:rPr>
        <w:t xml:space="preserve"> </w:t>
      </w:r>
      <w:r w:rsidR="000F10B5">
        <w:rPr>
          <w:rFonts w:ascii="Aptos" w:hAnsi="Aptos" w:cstheme="majorHAnsi"/>
        </w:rPr>
        <w:tab/>
      </w:r>
    </w:p>
    <w:p w14:paraId="75617799" w14:textId="0705C38B" w:rsidR="00C00BD9" w:rsidRDefault="00062938" w:rsidP="00C00BD9">
      <w:pPr>
        <w:pStyle w:val="Paragraphedeliste"/>
        <w:numPr>
          <w:ilvl w:val="0"/>
          <w:numId w:val="32"/>
        </w:numPr>
        <w:tabs>
          <w:tab w:val="clear" w:pos="4536"/>
          <w:tab w:val="right" w:leader="dot" w:pos="9072"/>
        </w:tabs>
        <w:snapToGrid w:val="0"/>
        <w:spacing w:before="120" w:after="120"/>
        <w:ind w:left="731" w:hanging="357"/>
        <w:contextualSpacing w:val="0"/>
        <w:jc w:val="both"/>
        <w:rPr>
          <w:rFonts w:ascii="Aptos" w:hAnsi="Aptos" w:cstheme="majorHAnsi"/>
        </w:rPr>
      </w:pPr>
      <w:r>
        <w:rPr>
          <w:rFonts w:ascii="Aptos" w:hAnsi="Aptos" w:cstheme="majorHAnsi"/>
        </w:rPr>
        <w:t>L</w:t>
      </w:r>
      <w:r w:rsidRPr="00062938">
        <w:rPr>
          <w:rFonts w:ascii="Aptos" w:hAnsi="Aptos" w:cstheme="majorHAnsi"/>
        </w:rPr>
        <w:t>a quantité économique de commande</w:t>
      </w:r>
      <w:r w:rsidR="006C36F0">
        <w:rPr>
          <w:rFonts w:ascii="Aptos" w:hAnsi="Aptos" w:cstheme="majorHAnsi"/>
        </w:rPr>
        <w:t xml:space="preserve">  </w:t>
      </w:r>
      <w:r w:rsidR="000F10B5">
        <w:rPr>
          <w:rFonts w:ascii="Aptos" w:hAnsi="Aptos" w:cstheme="majorHAnsi"/>
        </w:rPr>
        <w:tab/>
      </w:r>
    </w:p>
    <w:p w14:paraId="3B02BF60" w14:textId="7374A076" w:rsidR="00FC428D" w:rsidRDefault="00FC428D" w:rsidP="00FC428D">
      <w:pPr>
        <w:pStyle w:val="Paragraphedeliste"/>
        <w:tabs>
          <w:tab w:val="clear" w:pos="4536"/>
          <w:tab w:val="right" w:leader="dot" w:pos="9072"/>
        </w:tabs>
        <w:snapToGrid w:val="0"/>
        <w:spacing w:before="120" w:after="120"/>
        <w:ind w:left="731"/>
        <w:contextualSpacing w:val="0"/>
        <w:jc w:val="both"/>
        <w:rPr>
          <w:rFonts w:ascii="Aptos" w:hAnsi="Aptos" w:cstheme="majorHAnsi"/>
        </w:rPr>
      </w:pPr>
      <w:r>
        <w:rPr>
          <w:rFonts w:ascii="Aptos" w:hAnsi="Aptos" w:cstheme="majorHAnsi"/>
        </w:rPr>
        <w:tab/>
      </w:r>
    </w:p>
    <w:p w14:paraId="4FE5705B" w14:textId="032B4FEB" w:rsidR="00062938" w:rsidRDefault="00062938" w:rsidP="00C01D52">
      <w:pPr>
        <w:pStyle w:val="Paragraphedeliste"/>
        <w:numPr>
          <w:ilvl w:val="0"/>
          <w:numId w:val="32"/>
        </w:numPr>
        <w:tabs>
          <w:tab w:val="clear" w:pos="4536"/>
          <w:tab w:val="right" w:leader="dot" w:pos="9072"/>
        </w:tabs>
        <w:snapToGrid w:val="0"/>
        <w:spacing w:before="120"/>
        <w:ind w:left="731" w:hanging="357"/>
        <w:contextualSpacing w:val="0"/>
        <w:jc w:val="both"/>
        <w:rPr>
          <w:rFonts w:ascii="Aptos" w:hAnsi="Aptos" w:cstheme="majorHAnsi"/>
        </w:rPr>
      </w:pPr>
      <w:r w:rsidRPr="006C36F0">
        <w:rPr>
          <w:rFonts w:ascii="Aptos" w:hAnsi="Aptos" w:cstheme="majorHAnsi"/>
        </w:rPr>
        <w:t>Le stock maximum</w:t>
      </w:r>
      <w:r w:rsidR="006C36F0">
        <w:rPr>
          <w:rFonts w:ascii="Aptos" w:hAnsi="Aptos" w:cstheme="majorHAnsi"/>
        </w:rPr>
        <w:t xml:space="preserve"> </w:t>
      </w:r>
      <w:r w:rsidR="000F10B5">
        <w:rPr>
          <w:rFonts w:ascii="Aptos" w:hAnsi="Aptos" w:cstheme="majorHAnsi"/>
        </w:rPr>
        <w:tab/>
      </w:r>
    </w:p>
    <w:p w14:paraId="52AF44A8" w14:textId="77777777" w:rsidR="000F10B5" w:rsidRDefault="000F10B5" w:rsidP="00062938">
      <w:pPr>
        <w:jc w:val="both"/>
        <w:rPr>
          <w:rFonts w:ascii="Aptos" w:hAnsi="Aptos" w:cstheme="majorHAnsi"/>
        </w:rPr>
      </w:pPr>
    </w:p>
    <w:p w14:paraId="7D43B811" w14:textId="337DDEDE" w:rsidR="00824C79" w:rsidRPr="00824C79" w:rsidRDefault="00BE7AE8" w:rsidP="00824C79">
      <w:pPr>
        <w:jc w:val="both"/>
        <w:rPr>
          <w:rFonts w:ascii="Aptos" w:hAnsi="Aptos" w:cstheme="majorHAnsi"/>
        </w:rPr>
      </w:pPr>
      <w:r>
        <w:rPr>
          <w:rFonts w:ascii="Aptos" w:hAnsi="Aptos" w:cstheme="majorHAnsi"/>
        </w:rPr>
        <w:t xml:space="preserve">1.6 </w:t>
      </w:r>
      <w:r w:rsidR="00931130" w:rsidRPr="00931130">
        <w:rPr>
          <w:rFonts w:ascii="Aptos" w:hAnsi="Aptos" w:cstheme="majorHAnsi"/>
          <w:b/>
          <w:bCs/>
          <w:color w:val="833C0B" w:themeColor="accent2" w:themeShade="80"/>
          <w:shd w:val="clear" w:color="auto" w:fill="E7E6E6" w:themeFill="background2"/>
        </w:rPr>
        <w:t xml:space="preserve">[Activité </w:t>
      </w:r>
      <w:r w:rsidR="003F3569">
        <w:rPr>
          <w:rFonts w:ascii="Aptos" w:hAnsi="Aptos" w:cstheme="majorHAnsi"/>
          <w:b/>
          <w:bCs/>
          <w:color w:val="833C0B" w:themeColor="accent2" w:themeShade="80"/>
          <w:shd w:val="clear" w:color="auto" w:fill="E7E6E6" w:themeFill="background2"/>
        </w:rPr>
        <w:t>2</w:t>
      </w:r>
      <w:r w:rsidR="00931130" w:rsidRPr="00931130">
        <w:rPr>
          <w:rFonts w:ascii="Aptos" w:hAnsi="Aptos" w:cstheme="majorHAnsi"/>
          <w:b/>
          <w:bCs/>
          <w:color w:val="833C0B" w:themeColor="accent2" w:themeShade="80"/>
          <w:shd w:val="clear" w:color="auto" w:fill="E7E6E6" w:themeFill="background2"/>
        </w:rPr>
        <w:t xml:space="preserve">] </w:t>
      </w:r>
      <w:r w:rsidR="00824C79" w:rsidRPr="00824C79">
        <w:rPr>
          <w:rFonts w:ascii="Aptos" w:hAnsi="Aptos" w:cstheme="majorHAnsi"/>
        </w:rPr>
        <w:t>Analyse</w:t>
      </w:r>
      <w:r w:rsidR="00824C79">
        <w:rPr>
          <w:rFonts w:ascii="Aptos" w:hAnsi="Aptos" w:cstheme="majorHAnsi"/>
        </w:rPr>
        <w:t>r</w:t>
      </w:r>
      <w:r w:rsidR="00824C79" w:rsidRPr="00824C79">
        <w:rPr>
          <w:rFonts w:ascii="Aptos" w:hAnsi="Aptos" w:cstheme="majorHAnsi"/>
        </w:rPr>
        <w:t xml:space="preserve"> la situation des stocks au 06 Novembus, sachant que le stock potentiel est de 835 menhirs :</w:t>
      </w:r>
    </w:p>
    <w:p w14:paraId="5E7E7B24" w14:textId="6D24FC51" w:rsidR="00824C79" w:rsidRDefault="00824C79" w:rsidP="008E0CA1">
      <w:pPr>
        <w:pStyle w:val="Paragraphedeliste"/>
        <w:numPr>
          <w:ilvl w:val="0"/>
          <w:numId w:val="32"/>
        </w:numPr>
        <w:tabs>
          <w:tab w:val="clear" w:pos="4536"/>
          <w:tab w:val="right" w:leader="dot" w:pos="9072"/>
        </w:tabs>
        <w:snapToGrid w:val="0"/>
        <w:spacing w:before="120" w:after="120"/>
        <w:ind w:left="731" w:hanging="357"/>
        <w:contextualSpacing w:val="0"/>
        <w:jc w:val="both"/>
        <w:rPr>
          <w:rFonts w:ascii="Aptos" w:hAnsi="Aptos" w:cstheme="majorHAnsi"/>
        </w:rPr>
      </w:pPr>
      <w:r>
        <w:rPr>
          <w:rFonts w:ascii="Aptos" w:hAnsi="Aptos" w:cstheme="majorHAnsi"/>
        </w:rPr>
        <w:t>E</w:t>
      </w:r>
      <w:r w:rsidRPr="00824C79">
        <w:rPr>
          <w:rFonts w:ascii="Aptos" w:hAnsi="Aptos" w:cstheme="majorHAnsi"/>
        </w:rPr>
        <w:t>st</w:t>
      </w:r>
      <w:r>
        <w:rPr>
          <w:rFonts w:ascii="Aptos" w:hAnsi="Aptos" w:cstheme="majorHAnsi"/>
        </w:rPr>
        <w:t>-il</w:t>
      </w:r>
      <w:r w:rsidRPr="00824C79">
        <w:rPr>
          <w:rFonts w:ascii="Aptos" w:hAnsi="Aptos" w:cstheme="majorHAnsi"/>
        </w:rPr>
        <w:t xml:space="preserve"> nécessaire de passer une commande</w:t>
      </w:r>
      <w:r>
        <w:rPr>
          <w:rFonts w:ascii="Aptos" w:hAnsi="Aptos" w:cstheme="majorHAnsi"/>
        </w:rPr>
        <w:t> ? Justifier votre décision.</w:t>
      </w:r>
    </w:p>
    <w:p w14:paraId="28E2E7BE" w14:textId="5530EBEA" w:rsidR="000F10B5" w:rsidRDefault="000F10B5" w:rsidP="000F10B5">
      <w:pPr>
        <w:pStyle w:val="Paragraphedeliste"/>
        <w:tabs>
          <w:tab w:val="clear" w:pos="4536"/>
          <w:tab w:val="right" w:leader="dot" w:pos="9072"/>
        </w:tabs>
        <w:snapToGrid w:val="0"/>
        <w:spacing w:before="120" w:after="120"/>
        <w:ind w:left="731"/>
        <w:contextualSpacing w:val="0"/>
        <w:jc w:val="both"/>
        <w:rPr>
          <w:rFonts w:ascii="Aptos" w:hAnsi="Aptos" w:cstheme="majorHAnsi"/>
        </w:rPr>
      </w:pPr>
      <w:r>
        <w:rPr>
          <w:rFonts w:ascii="Aptos" w:hAnsi="Aptos" w:cstheme="majorHAnsi"/>
        </w:rPr>
        <w:tab/>
      </w:r>
    </w:p>
    <w:p w14:paraId="18BCFBF6" w14:textId="251ABAF9" w:rsidR="00FC428D" w:rsidRDefault="00FC428D" w:rsidP="000F10B5">
      <w:pPr>
        <w:pStyle w:val="Paragraphedeliste"/>
        <w:tabs>
          <w:tab w:val="clear" w:pos="4536"/>
          <w:tab w:val="right" w:leader="dot" w:pos="9072"/>
        </w:tabs>
        <w:snapToGrid w:val="0"/>
        <w:spacing w:before="120" w:after="120"/>
        <w:ind w:left="731"/>
        <w:contextualSpacing w:val="0"/>
        <w:jc w:val="both"/>
        <w:rPr>
          <w:rFonts w:ascii="Aptos" w:hAnsi="Aptos" w:cstheme="majorHAnsi"/>
        </w:rPr>
      </w:pPr>
      <w:r>
        <w:rPr>
          <w:rFonts w:ascii="Aptos" w:hAnsi="Aptos" w:cstheme="majorHAnsi"/>
        </w:rPr>
        <w:tab/>
      </w:r>
    </w:p>
    <w:p w14:paraId="6EC505C7" w14:textId="7DA43AFD" w:rsidR="000F10B5" w:rsidRPr="007169F4" w:rsidRDefault="00753C43" w:rsidP="007169F4">
      <w:pPr>
        <w:pStyle w:val="Paragraphedeliste"/>
        <w:numPr>
          <w:ilvl w:val="0"/>
          <w:numId w:val="33"/>
        </w:numPr>
        <w:tabs>
          <w:tab w:val="clear" w:pos="4536"/>
          <w:tab w:val="clear" w:pos="9072"/>
        </w:tabs>
        <w:snapToGrid w:val="0"/>
        <w:spacing w:before="120" w:after="120"/>
        <w:ind w:right="281"/>
        <w:contextualSpacing w:val="0"/>
        <w:jc w:val="both"/>
        <w:rPr>
          <w:rFonts w:ascii="Aptos" w:hAnsi="Aptos" w:cstheme="majorHAnsi"/>
        </w:rPr>
      </w:pPr>
      <w:r w:rsidRPr="00753C43">
        <w:rPr>
          <w:rFonts w:ascii="Aptos" w:hAnsi="Aptos" w:cstheme="majorHAnsi"/>
        </w:rPr>
        <w:t>S</w:t>
      </w:r>
      <w:r w:rsidR="008E0CA1" w:rsidRPr="00753C43">
        <w:rPr>
          <w:rFonts w:ascii="Aptos" w:hAnsi="Aptos" w:cstheme="majorHAnsi"/>
        </w:rPr>
        <w:t>i un réapprovisionnement est nécessaire</w:t>
      </w:r>
      <w:r w:rsidR="008E0CA1">
        <w:rPr>
          <w:rFonts w:ascii="Aptos" w:hAnsi="Aptos" w:cstheme="majorHAnsi"/>
        </w:rPr>
        <w:t>, c</w:t>
      </w:r>
      <w:r w:rsidR="00824C79" w:rsidRPr="00824C79">
        <w:rPr>
          <w:rFonts w:ascii="Aptos" w:hAnsi="Aptos" w:cstheme="majorHAnsi"/>
        </w:rPr>
        <w:t>alcule</w:t>
      </w:r>
      <w:r w:rsidR="00824C79">
        <w:rPr>
          <w:rFonts w:ascii="Aptos" w:hAnsi="Aptos" w:cstheme="majorHAnsi"/>
        </w:rPr>
        <w:t>r</w:t>
      </w:r>
      <w:r w:rsidR="00824C79" w:rsidRPr="00824C79">
        <w:rPr>
          <w:rFonts w:ascii="Aptos" w:hAnsi="Aptos" w:cstheme="majorHAnsi"/>
        </w:rPr>
        <w:t xml:space="preserve"> la quantité à commander </w:t>
      </w:r>
      <w:r w:rsidR="000F10B5" w:rsidRPr="007169F4">
        <w:rPr>
          <w:rFonts w:ascii="Aptos" w:hAnsi="Aptos" w:cstheme="majorHAnsi"/>
        </w:rPr>
        <w:tab/>
      </w:r>
    </w:p>
    <w:p w14:paraId="59D61DDA" w14:textId="1465987F" w:rsidR="00BE7AE8" w:rsidRPr="00FC428D" w:rsidRDefault="000F10B5" w:rsidP="00FC428D">
      <w:pPr>
        <w:pStyle w:val="Paragraphedeliste"/>
        <w:tabs>
          <w:tab w:val="clear" w:pos="4536"/>
          <w:tab w:val="right" w:leader="dot" w:pos="9072"/>
        </w:tabs>
        <w:snapToGrid w:val="0"/>
        <w:spacing w:before="120" w:after="120"/>
        <w:ind w:left="731"/>
        <w:contextualSpacing w:val="0"/>
        <w:jc w:val="both"/>
        <w:rPr>
          <w:rFonts w:ascii="Aptos" w:hAnsi="Aptos" w:cstheme="majorHAnsi"/>
        </w:rPr>
      </w:pPr>
      <w:r>
        <w:rPr>
          <w:rFonts w:ascii="Aptos" w:hAnsi="Aptos" w:cstheme="majorHAnsi"/>
        </w:rPr>
        <w:tab/>
      </w:r>
      <w:r w:rsidR="00BE7AE8" w:rsidRPr="00FC428D">
        <w:rPr>
          <w:rFonts w:ascii="Aptos" w:hAnsi="Aptos" w:cstheme="majorHAnsi"/>
        </w:rPr>
        <w:br w:type="page"/>
      </w:r>
    </w:p>
    <w:p w14:paraId="48D43B2C" w14:textId="77777777" w:rsidR="00F441BD" w:rsidRDefault="00F441BD" w:rsidP="00F441BD">
      <w:pPr>
        <w:jc w:val="both"/>
        <w:rPr>
          <w:rFonts w:ascii="Aptos" w:hAnsi="Aptos" w:cstheme="majorHAnsi"/>
          <w:b/>
          <w:bCs/>
        </w:rPr>
      </w:pPr>
      <w:r w:rsidRPr="00CC2EDA">
        <w:rPr>
          <w:rFonts w:ascii="Aptos" w:hAnsi="Aptos" w:cstheme="majorHAnsi"/>
          <w:b/>
          <w:bCs/>
        </w:rPr>
        <w:lastRenderedPageBreak/>
        <w:t xml:space="preserve">Annexe 2 : Tableau des paramètres de gestion </w:t>
      </w:r>
    </w:p>
    <w:p w14:paraId="05A7568E" w14:textId="77777777" w:rsidR="002B2181" w:rsidRPr="00CC2EDA" w:rsidRDefault="002B2181" w:rsidP="00F441BD">
      <w:pPr>
        <w:jc w:val="both"/>
        <w:rPr>
          <w:rFonts w:ascii="Aptos" w:hAnsi="Aptos" w:cstheme="majorHAnsi"/>
          <w:b/>
          <w:bCs/>
        </w:rPr>
      </w:pPr>
    </w:p>
    <w:tbl>
      <w:tblPr>
        <w:tblStyle w:val="Grilledutableau"/>
        <w:tblW w:w="0" w:type="auto"/>
        <w:tblLook w:val="04A0" w:firstRow="1" w:lastRow="0" w:firstColumn="1" w:lastColumn="0" w:noHBand="0" w:noVBand="1"/>
      </w:tblPr>
      <w:tblGrid>
        <w:gridCol w:w="1980"/>
        <w:gridCol w:w="2835"/>
        <w:gridCol w:w="4245"/>
      </w:tblGrid>
      <w:tr w:rsidR="00CC4FD5" w:rsidRPr="006E4C4A" w14:paraId="015AB961" w14:textId="77777777" w:rsidTr="00AC3B1F">
        <w:trPr>
          <w:trHeight w:val="1115"/>
        </w:trPr>
        <w:tc>
          <w:tcPr>
            <w:tcW w:w="1980" w:type="dxa"/>
            <w:shd w:val="clear" w:color="auto" w:fill="E7E6E6" w:themeFill="background2"/>
            <w:vAlign w:val="center"/>
          </w:tcPr>
          <w:p w14:paraId="4B3D9EDF" w14:textId="6508DF1E" w:rsidR="002B2181" w:rsidRPr="00AC3B1F" w:rsidRDefault="00CC4FD5" w:rsidP="002B2181">
            <w:pPr>
              <w:jc w:val="center"/>
              <w:rPr>
                <w:b/>
                <w:sz w:val="22"/>
              </w:rPr>
            </w:pPr>
            <w:r w:rsidRPr="00AC3B1F">
              <w:rPr>
                <w:b/>
                <w:sz w:val="22"/>
              </w:rPr>
              <w:t>Ventes</w:t>
            </w:r>
          </w:p>
          <w:p w14:paraId="5EE0D5A8" w14:textId="7F8277DF" w:rsidR="00CC4FD5" w:rsidRPr="00AC3B1F" w:rsidRDefault="00CC4FD5" w:rsidP="002B2181">
            <w:pPr>
              <w:jc w:val="center"/>
              <w:rPr>
                <w:b/>
                <w:sz w:val="22"/>
              </w:rPr>
            </w:pPr>
            <w:r w:rsidRPr="00AC3B1F">
              <w:rPr>
                <w:b/>
                <w:sz w:val="22"/>
              </w:rPr>
              <w:t>Année N</w:t>
            </w:r>
          </w:p>
        </w:tc>
        <w:tc>
          <w:tcPr>
            <w:tcW w:w="2835" w:type="dxa"/>
            <w:shd w:val="clear" w:color="auto" w:fill="E7E6E6" w:themeFill="background2"/>
            <w:vAlign w:val="center"/>
          </w:tcPr>
          <w:p w14:paraId="4F799812" w14:textId="20646209" w:rsidR="002B2181" w:rsidRPr="00AC3B1F" w:rsidRDefault="00CC4FD5" w:rsidP="002B2181">
            <w:pPr>
              <w:jc w:val="center"/>
              <w:rPr>
                <w:b/>
                <w:sz w:val="22"/>
              </w:rPr>
            </w:pPr>
            <w:r w:rsidRPr="00AC3B1F">
              <w:rPr>
                <w:b/>
                <w:sz w:val="22"/>
              </w:rPr>
              <w:t>Taux probable</w:t>
            </w:r>
          </w:p>
          <w:p w14:paraId="7271810B" w14:textId="1604C155" w:rsidR="00CC4FD5" w:rsidRPr="00AC3B1F" w:rsidRDefault="00CC4FD5" w:rsidP="002B2181">
            <w:pPr>
              <w:jc w:val="center"/>
              <w:rPr>
                <w:b/>
                <w:sz w:val="22"/>
              </w:rPr>
            </w:pPr>
            <w:r w:rsidRPr="00AC3B1F">
              <w:rPr>
                <w:b/>
                <w:sz w:val="22"/>
              </w:rPr>
              <w:t>d’évolution des ventes</w:t>
            </w:r>
          </w:p>
        </w:tc>
        <w:tc>
          <w:tcPr>
            <w:tcW w:w="4245" w:type="dxa"/>
            <w:shd w:val="clear" w:color="auto" w:fill="E7E6E6" w:themeFill="background2"/>
            <w:vAlign w:val="center"/>
          </w:tcPr>
          <w:p w14:paraId="7669D513" w14:textId="77777777" w:rsidR="00AC3B1F" w:rsidRDefault="00CC4FD5" w:rsidP="002B2181">
            <w:pPr>
              <w:jc w:val="center"/>
              <w:rPr>
                <w:b/>
                <w:sz w:val="22"/>
              </w:rPr>
            </w:pPr>
            <w:bookmarkStart w:id="1" w:name="_Hlk228118591"/>
            <w:r w:rsidRPr="00AC3B1F">
              <w:rPr>
                <w:b/>
                <w:sz w:val="22"/>
              </w:rPr>
              <w:t xml:space="preserve">Ventes prévisionnelles </w:t>
            </w:r>
          </w:p>
          <w:p w14:paraId="4FEEF4BA" w14:textId="77777777" w:rsidR="00AC3B1F" w:rsidRDefault="00CC4FD5" w:rsidP="002B2181">
            <w:pPr>
              <w:jc w:val="center"/>
              <w:rPr>
                <w:b/>
                <w:sz w:val="22"/>
              </w:rPr>
            </w:pPr>
            <w:r w:rsidRPr="00AC3B1F">
              <w:rPr>
                <w:b/>
                <w:sz w:val="22"/>
              </w:rPr>
              <w:t xml:space="preserve">année N+1 </w:t>
            </w:r>
          </w:p>
          <w:p w14:paraId="07707C3C" w14:textId="5520371B" w:rsidR="00CC4FD5" w:rsidRPr="006E4C4A" w:rsidRDefault="00CC4FD5" w:rsidP="002B2181">
            <w:pPr>
              <w:jc w:val="center"/>
              <w:rPr>
                <w:b/>
                <w:szCs w:val="24"/>
              </w:rPr>
            </w:pPr>
            <w:r w:rsidRPr="002B2181">
              <w:rPr>
                <w:b/>
                <w:sz w:val="21"/>
                <w:szCs w:val="21"/>
              </w:rPr>
              <w:t>(arrondi à l’unité supérieur)</w:t>
            </w:r>
            <w:bookmarkEnd w:id="1"/>
          </w:p>
        </w:tc>
      </w:tr>
      <w:tr w:rsidR="00CC4FD5" w14:paraId="17637DEE" w14:textId="77777777" w:rsidTr="000F10B5">
        <w:trPr>
          <w:trHeight w:val="989"/>
        </w:trPr>
        <w:tc>
          <w:tcPr>
            <w:tcW w:w="1980" w:type="dxa"/>
            <w:vAlign w:val="center"/>
          </w:tcPr>
          <w:p w14:paraId="12BC5486" w14:textId="3D7DF65C" w:rsidR="00CC4FD5" w:rsidRDefault="00CC4FD5" w:rsidP="002B2181">
            <w:pPr>
              <w:jc w:val="center"/>
              <w:rPr>
                <w:szCs w:val="24"/>
              </w:rPr>
            </w:pPr>
            <w:r>
              <w:rPr>
                <w:szCs w:val="24"/>
              </w:rPr>
              <w:t>7</w:t>
            </w:r>
            <w:r w:rsidR="002B2181">
              <w:rPr>
                <w:szCs w:val="24"/>
              </w:rPr>
              <w:t xml:space="preserve"> </w:t>
            </w:r>
            <w:r>
              <w:rPr>
                <w:szCs w:val="24"/>
              </w:rPr>
              <w:t>850</w:t>
            </w:r>
          </w:p>
        </w:tc>
        <w:tc>
          <w:tcPr>
            <w:tcW w:w="2835" w:type="dxa"/>
            <w:vAlign w:val="center"/>
          </w:tcPr>
          <w:p w14:paraId="5E035EEC" w14:textId="77777777" w:rsidR="00CC4FD5" w:rsidRDefault="00CC4FD5" w:rsidP="002B2181">
            <w:pPr>
              <w:jc w:val="center"/>
              <w:rPr>
                <w:szCs w:val="24"/>
              </w:rPr>
            </w:pPr>
            <w:r>
              <w:rPr>
                <w:szCs w:val="24"/>
              </w:rPr>
              <w:t>3%</w:t>
            </w:r>
          </w:p>
        </w:tc>
        <w:tc>
          <w:tcPr>
            <w:tcW w:w="4245" w:type="dxa"/>
            <w:vAlign w:val="center"/>
          </w:tcPr>
          <w:p w14:paraId="425D7BCF" w14:textId="7CDDE822" w:rsidR="00CC4FD5" w:rsidRDefault="00CC4FD5" w:rsidP="002C5065">
            <w:pPr>
              <w:jc w:val="center"/>
              <w:rPr>
                <w:szCs w:val="24"/>
              </w:rPr>
            </w:pPr>
          </w:p>
        </w:tc>
      </w:tr>
    </w:tbl>
    <w:p w14:paraId="412F863C" w14:textId="77777777" w:rsidR="00CC4FD5" w:rsidRPr="00D3204D" w:rsidRDefault="00CC4FD5" w:rsidP="00CC4FD5">
      <w:pPr>
        <w:rPr>
          <w:b/>
          <w:szCs w:val="24"/>
          <w:u w:val="single"/>
        </w:rPr>
      </w:pPr>
    </w:p>
    <w:tbl>
      <w:tblPr>
        <w:tblStyle w:val="Grilledutableau"/>
        <w:tblW w:w="9067" w:type="dxa"/>
        <w:tblLook w:val="04A0" w:firstRow="1" w:lastRow="0" w:firstColumn="1" w:lastColumn="0" w:noHBand="0" w:noVBand="1"/>
      </w:tblPr>
      <w:tblGrid>
        <w:gridCol w:w="2689"/>
        <w:gridCol w:w="4110"/>
        <w:gridCol w:w="2268"/>
      </w:tblGrid>
      <w:tr w:rsidR="00CC4FD5" w14:paraId="3CB8A617" w14:textId="77777777" w:rsidTr="002B2181">
        <w:trPr>
          <w:trHeight w:val="577"/>
        </w:trPr>
        <w:tc>
          <w:tcPr>
            <w:tcW w:w="2689" w:type="dxa"/>
            <w:shd w:val="clear" w:color="auto" w:fill="E7E6E6" w:themeFill="background2"/>
            <w:vAlign w:val="center"/>
          </w:tcPr>
          <w:p w14:paraId="573D7633" w14:textId="4611A878" w:rsidR="00CC4FD5" w:rsidRPr="004A1254" w:rsidRDefault="00CC4FD5" w:rsidP="002B2181">
            <w:pPr>
              <w:jc w:val="center"/>
              <w:rPr>
                <w:b/>
                <w:bCs/>
                <w:sz w:val="22"/>
              </w:rPr>
            </w:pPr>
            <w:r w:rsidRPr="004A1254">
              <w:rPr>
                <w:b/>
                <w:bCs/>
                <w:sz w:val="22"/>
              </w:rPr>
              <w:t>Paramètres</w:t>
            </w:r>
          </w:p>
        </w:tc>
        <w:tc>
          <w:tcPr>
            <w:tcW w:w="4110" w:type="dxa"/>
            <w:shd w:val="clear" w:color="auto" w:fill="E7E6E6" w:themeFill="background2"/>
            <w:vAlign w:val="center"/>
          </w:tcPr>
          <w:p w14:paraId="6BEC6A87" w14:textId="77777777" w:rsidR="00CC4FD5" w:rsidRPr="004A1254" w:rsidRDefault="00CC4FD5" w:rsidP="002B2181">
            <w:pPr>
              <w:jc w:val="center"/>
              <w:rPr>
                <w:b/>
                <w:bCs/>
                <w:sz w:val="22"/>
              </w:rPr>
            </w:pPr>
            <w:r w:rsidRPr="004A1254">
              <w:rPr>
                <w:b/>
                <w:bCs/>
                <w:sz w:val="22"/>
              </w:rPr>
              <w:t>Détails de calculs</w:t>
            </w:r>
          </w:p>
        </w:tc>
        <w:tc>
          <w:tcPr>
            <w:tcW w:w="2268" w:type="dxa"/>
            <w:shd w:val="clear" w:color="auto" w:fill="E7E6E6" w:themeFill="background2"/>
            <w:vAlign w:val="center"/>
          </w:tcPr>
          <w:p w14:paraId="67BF9B60" w14:textId="77777777" w:rsidR="00CC4FD5" w:rsidRPr="004A1254" w:rsidRDefault="00CC4FD5" w:rsidP="002B2181">
            <w:pPr>
              <w:jc w:val="center"/>
              <w:rPr>
                <w:b/>
                <w:bCs/>
                <w:sz w:val="22"/>
              </w:rPr>
            </w:pPr>
            <w:r w:rsidRPr="004A1254">
              <w:rPr>
                <w:b/>
                <w:bCs/>
                <w:sz w:val="22"/>
              </w:rPr>
              <w:t>Résultats</w:t>
            </w:r>
          </w:p>
        </w:tc>
      </w:tr>
      <w:tr w:rsidR="00CC4FD5" w14:paraId="0ABD21FD" w14:textId="77777777" w:rsidTr="002C5065">
        <w:trPr>
          <w:trHeight w:val="1833"/>
        </w:trPr>
        <w:tc>
          <w:tcPr>
            <w:tcW w:w="2689" w:type="dxa"/>
            <w:shd w:val="clear" w:color="auto" w:fill="E7E6E6" w:themeFill="background2"/>
            <w:vAlign w:val="center"/>
          </w:tcPr>
          <w:p w14:paraId="022EC962" w14:textId="77777777" w:rsidR="002B2181" w:rsidRPr="004D7792" w:rsidRDefault="00CC4FD5" w:rsidP="002B2181">
            <w:pPr>
              <w:rPr>
                <w:sz w:val="22"/>
              </w:rPr>
            </w:pPr>
            <w:bookmarkStart w:id="2" w:name="_Hlk228118615"/>
            <w:r w:rsidRPr="004D7792">
              <w:rPr>
                <w:sz w:val="22"/>
              </w:rPr>
              <w:t xml:space="preserve">Consommation </w:t>
            </w:r>
          </w:p>
          <w:p w14:paraId="12C88FA2" w14:textId="06017D41" w:rsidR="00CC4FD5" w:rsidRPr="004D7792" w:rsidRDefault="00CC4FD5" w:rsidP="002B2181">
            <w:pPr>
              <w:rPr>
                <w:sz w:val="22"/>
              </w:rPr>
            </w:pPr>
            <w:r w:rsidRPr="004D7792">
              <w:rPr>
                <w:sz w:val="22"/>
              </w:rPr>
              <w:t>moyenne mensuelle</w:t>
            </w:r>
            <w:bookmarkEnd w:id="2"/>
          </w:p>
        </w:tc>
        <w:tc>
          <w:tcPr>
            <w:tcW w:w="4110" w:type="dxa"/>
            <w:vAlign w:val="center"/>
          </w:tcPr>
          <w:p w14:paraId="333AF412" w14:textId="3882B0DF" w:rsidR="00CC4FD5" w:rsidRPr="006C36F0" w:rsidRDefault="00CC4FD5" w:rsidP="002C5065">
            <w:pPr>
              <w:jc w:val="center"/>
              <w:rPr>
                <w:color w:val="EE0000"/>
                <w:szCs w:val="24"/>
              </w:rPr>
            </w:pPr>
          </w:p>
        </w:tc>
        <w:tc>
          <w:tcPr>
            <w:tcW w:w="2268" w:type="dxa"/>
            <w:vAlign w:val="center"/>
          </w:tcPr>
          <w:p w14:paraId="77B2358C" w14:textId="715A83E4" w:rsidR="00CC4FD5" w:rsidRPr="006C36F0" w:rsidRDefault="00CC4FD5" w:rsidP="002C5065">
            <w:pPr>
              <w:jc w:val="center"/>
              <w:rPr>
                <w:color w:val="EE0000"/>
                <w:szCs w:val="24"/>
              </w:rPr>
            </w:pPr>
          </w:p>
        </w:tc>
      </w:tr>
      <w:tr w:rsidR="00CC4FD5" w14:paraId="452633BF" w14:textId="77777777" w:rsidTr="002C5065">
        <w:trPr>
          <w:trHeight w:val="1974"/>
        </w:trPr>
        <w:tc>
          <w:tcPr>
            <w:tcW w:w="2689" w:type="dxa"/>
            <w:shd w:val="clear" w:color="auto" w:fill="E7E6E6" w:themeFill="background2"/>
            <w:vAlign w:val="center"/>
          </w:tcPr>
          <w:p w14:paraId="31FB735B" w14:textId="022BB369" w:rsidR="00CC4FD5" w:rsidRPr="004D7792" w:rsidRDefault="00CC4FD5" w:rsidP="002B2181">
            <w:pPr>
              <w:rPr>
                <w:sz w:val="22"/>
              </w:rPr>
            </w:pPr>
            <w:r w:rsidRPr="004D7792">
              <w:rPr>
                <w:sz w:val="22"/>
              </w:rPr>
              <w:t>Stock minimum</w:t>
            </w:r>
          </w:p>
        </w:tc>
        <w:tc>
          <w:tcPr>
            <w:tcW w:w="4110" w:type="dxa"/>
            <w:vAlign w:val="center"/>
          </w:tcPr>
          <w:p w14:paraId="16854B3E" w14:textId="04BFD3F0" w:rsidR="006C36F0" w:rsidRPr="006C36F0" w:rsidRDefault="006C36F0" w:rsidP="002C5065">
            <w:pPr>
              <w:jc w:val="center"/>
              <w:rPr>
                <w:color w:val="EE0000"/>
                <w:szCs w:val="24"/>
              </w:rPr>
            </w:pPr>
          </w:p>
        </w:tc>
        <w:tc>
          <w:tcPr>
            <w:tcW w:w="2268" w:type="dxa"/>
            <w:vAlign w:val="center"/>
          </w:tcPr>
          <w:p w14:paraId="12A4538E" w14:textId="08C83C59" w:rsidR="00CC4FD5" w:rsidRPr="006C36F0" w:rsidRDefault="00CC4FD5" w:rsidP="002C5065">
            <w:pPr>
              <w:jc w:val="center"/>
              <w:rPr>
                <w:color w:val="EE0000"/>
                <w:szCs w:val="24"/>
              </w:rPr>
            </w:pPr>
          </w:p>
        </w:tc>
      </w:tr>
      <w:tr w:rsidR="00CC4FD5" w14:paraId="527118D8" w14:textId="77777777" w:rsidTr="002C5065">
        <w:trPr>
          <w:trHeight w:val="2101"/>
        </w:trPr>
        <w:tc>
          <w:tcPr>
            <w:tcW w:w="2689" w:type="dxa"/>
            <w:shd w:val="clear" w:color="auto" w:fill="E7E6E6" w:themeFill="background2"/>
            <w:vAlign w:val="center"/>
          </w:tcPr>
          <w:p w14:paraId="3E738651" w14:textId="77777777" w:rsidR="002B2181" w:rsidRPr="004D7792" w:rsidRDefault="00CC4FD5" w:rsidP="002B2181">
            <w:pPr>
              <w:rPr>
                <w:sz w:val="22"/>
              </w:rPr>
            </w:pPr>
            <w:r w:rsidRPr="004D7792">
              <w:rPr>
                <w:sz w:val="22"/>
              </w:rPr>
              <w:t xml:space="preserve">Quantité économique </w:t>
            </w:r>
          </w:p>
          <w:p w14:paraId="659BF2F6" w14:textId="57F072DE" w:rsidR="00CC4FD5" w:rsidRPr="004D7792" w:rsidRDefault="00CC4FD5" w:rsidP="002B2181">
            <w:pPr>
              <w:rPr>
                <w:sz w:val="22"/>
              </w:rPr>
            </w:pPr>
            <w:r w:rsidRPr="004D7792">
              <w:rPr>
                <w:sz w:val="22"/>
              </w:rPr>
              <w:t>de commande</w:t>
            </w:r>
          </w:p>
        </w:tc>
        <w:tc>
          <w:tcPr>
            <w:tcW w:w="4110" w:type="dxa"/>
          </w:tcPr>
          <w:p w14:paraId="2AC4B9A2" w14:textId="77777777" w:rsidR="00CC4FD5" w:rsidRPr="006C36F0" w:rsidRDefault="00CC4FD5" w:rsidP="003306DE">
            <w:pPr>
              <w:rPr>
                <w:color w:val="EE0000"/>
                <w:szCs w:val="24"/>
              </w:rPr>
            </w:pPr>
          </w:p>
        </w:tc>
        <w:tc>
          <w:tcPr>
            <w:tcW w:w="2268" w:type="dxa"/>
            <w:vAlign w:val="center"/>
          </w:tcPr>
          <w:p w14:paraId="581255C4" w14:textId="4E325B1B" w:rsidR="00CC4FD5" w:rsidRPr="00C452F7" w:rsidRDefault="00CC4FD5" w:rsidP="002C5065">
            <w:pPr>
              <w:jc w:val="center"/>
              <w:rPr>
                <w:color w:val="FF0000"/>
                <w:szCs w:val="24"/>
              </w:rPr>
            </w:pPr>
          </w:p>
        </w:tc>
      </w:tr>
      <w:tr w:rsidR="00CC4FD5" w14:paraId="3746F6B0" w14:textId="77777777" w:rsidTr="002C5065">
        <w:trPr>
          <w:trHeight w:val="2273"/>
        </w:trPr>
        <w:tc>
          <w:tcPr>
            <w:tcW w:w="2689" w:type="dxa"/>
            <w:shd w:val="clear" w:color="auto" w:fill="E7E6E6" w:themeFill="background2"/>
            <w:vAlign w:val="center"/>
          </w:tcPr>
          <w:p w14:paraId="51AA8042" w14:textId="618E71D3" w:rsidR="00CC4FD5" w:rsidRPr="004D7792" w:rsidRDefault="00CC4FD5" w:rsidP="002B2181">
            <w:pPr>
              <w:rPr>
                <w:sz w:val="22"/>
              </w:rPr>
            </w:pPr>
            <w:r w:rsidRPr="004D7792">
              <w:rPr>
                <w:sz w:val="22"/>
              </w:rPr>
              <w:t>Stock maximum</w:t>
            </w:r>
          </w:p>
        </w:tc>
        <w:tc>
          <w:tcPr>
            <w:tcW w:w="4110" w:type="dxa"/>
            <w:vAlign w:val="center"/>
          </w:tcPr>
          <w:p w14:paraId="15075293" w14:textId="13A31D8C" w:rsidR="00CC4FD5" w:rsidRPr="00C452F7" w:rsidRDefault="00CC4FD5" w:rsidP="002C5065">
            <w:pPr>
              <w:jc w:val="center"/>
              <w:rPr>
                <w:color w:val="FF0000"/>
                <w:szCs w:val="24"/>
              </w:rPr>
            </w:pPr>
          </w:p>
        </w:tc>
        <w:tc>
          <w:tcPr>
            <w:tcW w:w="2268" w:type="dxa"/>
            <w:vAlign w:val="center"/>
          </w:tcPr>
          <w:p w14:paraId="54F788C6" w14:textId="681F4B92" w:rsidR="00CC4FD5" w:rsidRPr="00C452F7" w:rsidRDefault="00CC4FD5" w:rsidP="002C5065">
            <w:pPr>
              <w:jc w:val="center"/>
              <w:rPr>
                <w:color w:val="FF0000"/>
                <w:szCs w:val="24"/>
              </w:rPr>
            </w:pPr>
          </w:p>
        </w:tc>
      </w:tr>
    </w:tbl>
    <w:p w14:paraId="78D967E8" w14:textId="77777777" w:rsidR="00F441BD" w:rsidRPr="00CC2EDA" w:rsidRDefault="00F441BD" w:rsidP="00F441BD">
      <w:pPr>
        <w:jc w:val="both"/>
        <w:rPr>
          <w:rFonts w:ascii="Aptos" w:hAnsi="Aptos" w:cstheme="majorHAnsi"/>
        </w:rPr>
      </w:pPr>
    </w:p>
    <w:p w14:paraId="060A9E05" w14:textId="77777777" w:rsidR="00341BF9" w:rsidRDefault="00341BF9" w:rsidP="00F441BD">
      <w:pPr>
        <w:jc w:val="both"/>
        <w:rPr>
          <w:rFonts w:ascii="Aptos" w:hAnsi="Aptos" w:cstheme="majorHAnsi"/>
        </w:rPr>
        <w:sectPr w:rsidR="00341BF9" w:rsidSect="00E5713C">
          <w:headerReference w:type="even" r:id="rId14"/>
          <w:headerReference w:type="default" r:id="rId15"/>
          <w:footerReference w:type="default" r:id="rId16"/>
          <w:headerReference w:type="first" r:id="rId17"/>
          <w:pgSz w:w="11906" w:h="16838"/>
          <w:pgMar w:top="720" w:right="1418" w:bottom="1134" w:left="1418" w:header="709" w:footer="709" w:gutter="0"/>
          <w:cols w:space="708"/>
          <w:docGrid w:linePitch="360"/>
        </w:sectPr>
      </w:pPr>
    </w:p>
    <w:p w14:paraId="3D092CF0" w14:textId="10EEDE6E" w:rsidR="00F441BD" w:rsidRPr="00CC2EDA" w:rsidRDefault="00F441BD" w:rsidP="00F441BD">
      <w:pPr>
        <w:jc w:val="both"/>
        <w:rPr>
          <w:rFonts w:ascii="Aptos" w:hAnsi="Aptos" w:cstheme="majorHAnsi"/>
          <w:b/>
          <w:bCs/>
        </w:rPr>
      </w:pPr>
      <w:r w:rsidRPr="00CC2EDA">
        <w:rPr>
          <w:rFonts w:ascii="Aptos" w:hAnsi="Aptos" w:cstheme="majorHAnsi"/>
          <w:b/>
          <w:bCs/>
        </w:rPr>
        <w:lastRenderedPageBreak/>
        <w:t>Annexe 3 : Fiche de stock en gestion sur seuil</w:t>
      </w:r>
    </w:p>
    <w:tbl>
      <w:tblPr>
        <w:tblW w:w="14444" w:type="dxa"/>
        <w:tblInd w:w="-10" w:type="dxa"/>
        <w:tblCellMar>
          <w:left w:w="70" w:type="dxa"/>
          <w:right w:w="70" w:type="dxa"/>
        </w:tblCellMar>
        <w:tblLook w:val="04A0" w:firstRow="1" w:lastRow="0" w:firstColumn="1" w:lastColumn="0" w:noHBand="0" w:noVBand="1"/>
      </w:tblPr>
      <w:tblGrid>
        <w:gridCol w:w="1003"/>
        <w:gridCol w:w="2009"/>
        <w:gridCol w:w="1501"/>
        <w:gridCol w:w="1226"/>
        <w:gridCol w:w="835"/>
        <w:gridCol w:w="1606"/>
        <w:gridCol w:w="1680"/>
        <w:gridCol w:w="1097"/>
        <w:gridCol w:w="2017"/>
        <w:gridCol w:w="1470"/>
      </w:tblGrid>
      <w:tr w:rsidR="001249EE" w14:paraId="4330BD97" w14:textId="77777777" w:rsidTr="001249EE">
        <w:trPr>
          <w:trHeight w:val="392"/>
        </w:trPr>
        <w:tc>
          <w:tcPr>
            <w:tcW w:w="0" w:type="auto"/>
            <w:gridSpan w:val="3"/>
            <w:vMerge w:val="restart"/>
            <w:tcBorders>
              <w:top w:val="single" w:sz="8" w:space="0" w:color="000000"/>
              <w:left w:val="single" w:sz="8" w:space="0" w:color="000000"/>
              <w:right w:val="single" w:sz="4" w:space="0" w:color="000000"/>
            </w:tcBorders>
            <w:shd w:val="clear" w:color="auto" w:fill="FFFFFF" w:themeFill="background1"/>
          </w:tcPr>
          <w:p w14:paraId="47DBA09B" w14:textId="7A21E76E" w:rsidR="00341BF9" w:rsidRDefault="00341BF9" w:rsidP="00341BF9">
            <w:pPr>
              <w:jc w:val="center"/>
              <w:rPr>
                <w:rFonts w:ascii="Calibri" w:hAnsi="Calibri"/>
              </w:rPr>
            </w:pPr>
            <w:r>
              <w:rPr>
                <w:rFonts w:ascii="Calibri" w:hAnsi="Calibri"/>
                <w:b/>
                <w:bCs/>
                <w:color w:val="000000"/>
              </w:rPr>
              <w:t>D</w:t>
            </w:r>
            <w:r>
              <w:rPr>
                <w:rFonts w:ascii="Calibri" w:hAnsi="Calibri" w:cs="Calibri"/>
                <w:b/>
                <w:bCs/>
                <w:color w:val="000000"/>
              </w:rPr>
              <w:t>É</w:t>
            </w:r>
            <w:r>
              <w:rPr>
                <w:rFonts w:ascii="Calibri" w:hAnsi="Calibri"/>
                <w:b/>
                <w:bCs/>
                <w:color w:val="000000"/>
              </w:rPr>
              <w:t>SIGNATION </w:t>
            </w:r>
          </w:p>
          <w:p w14:paraId="0B7C1D76" w14:textId="4E7DB6D3" w:rsidR="00341BF9" w:rsidRPr="00341BF9" w:rsidRDefault="00341BF9" w:rsidP="00341BF9">
            <w:pPr>
              <w:jc w:val="center"/>
              <w:rPr>
                <w:rFonts w:ascii="Calibri" w:hAnsi="Calibri"/>
                <w:b/>
                <w:bCs/>
                <w:smallCaps/>
                <w:color w:val="000000"/>
              </w:rPr>
            </w:pPr>
            <w:r w:rsidRPr="00341BF9">
              <w:rPr>
                <w:rFonts w:ascii="Calibri" w:hAnsi="Calibri"/>
                <w:smallCaps/>
                <w:sz w:val="36"/>
                <w:szCs w:val="32"/>
              </w:rPr>
              <w:t>petit menhir</w:t>
            </w:r>
          </w:p>
        </w:tc>
        <w:tc>
          <w:tcPr>
            <w:tcW w:w="0" w:type="auto"/>
            <w:gridSpan w:val="2"/>
            <w:tcBorders>
              <w:top w:val="single" w:sz="8" w:space="0" w:color="000000"/>
              <w:left w:val="nil"/>
              <w:bottom w:val="single" w:sz="8" w:space="0" w:color="000000"/>
              <w:right w:val="single" w:sz="4" w:space="0" w:color="000000"/>
            </w:tcBorders>
            <w:shd w:val="clear" w:color="auto" w:fill="E7E6E6" w:themeFill="background2"/>
          </w:tcPr>
          <w:p w14:paraId="3382DD08" w14:textId="77777777" w:rsidR="00341BF9" w:rsidRDefault="00341BF9" w:rsidP="00341BF9">
            <w:pPr>
              <w:jc w:val="center"/>
              <w:rPr>
                <w:rFonts w:ascii="Calibri" w:hAnsi="Calibri"/>
                <w:b/>
                <w:bCs/>
                <w:color w:val="000000"/>
              </w:rPr>
            </w:pPr>
            <w:r>
              <w:rPr>
                <w:rFonts w:ascii="Calibri" w:hAnsi="Calibri"/>
                <w:b/>
                <w:bCs/>
                <w:color w:val="000000"/>
              </w:rPr>
              <w:t>R</w:t>
            </w:r>
            <w:r>
              <w:rPr>
                <w:rFonts w:ascii="Calibri" w:hAnsi="Calibri" w:cs="Calibri"/>
                <w:b/>
                <w:bCs/>
                <w:color w:val="000000"/>
              </w:rPr>
              <w:t>É</w:t>
            </w:r>
            <w:r>
              <w:rPr>
                <w:rFonts w:ascii="Calibri" w:hAnsi="Calibri"/>
                <w:b/>
                <w:bCs/>
                <w:color w:val="000000"/>
              </w:rPr>
              <w:t>F</w:t>
            </w:r>
            <w:r>
              <w:rPr>
                <w:rFonts w:ascii="Calibri" w:hAnsi="Calibri" w:cs="Calibri"/>
                <w:b/>
                <w:bCs/>
                <w:color w:val="000000"/>
              </w:rPr>
              <w:t>É</w:t>
            </w:r>
            <w:r>
              <w:rPr>
                <w:rFonts w:ascii="Calibri" w:hAnsi="Calibri"/>
                <w:b/>
                <w:bCs/>
                <w:color w:val="000000"/>
              </w:rPr>
              <w:t xml:space="preserve">RENCE </w:t>
            </w:r>
          </w:p>
        </w:tc>
        <w:tc>
          <w:tcPr>
            <w:tcW w:w="0" w:type="auto"/>
            <w:gridSpan w:val="2"/>
            <w:tcBorders>
              <w:top w:val="single" w:sz="8" w:space="0" w:color="000000"/>
              <w:left w:val="nil"/>
              <w:bottom w:val="single" w:sz="8" w:space="0" w:color="000000"/>
              <w:right w:val="single" w:sz="4" w:space="0" w:color="000000"/>
            </w:tcBorders>
            <w:shd w:val="clear" w:color="auto" w:fill="E7E6E6" w:themeFill="background2"/>
          </w:tcPr>
          <w:p w14:paraId="3E665958" w14:textId="77777777" w:rsidR="00341BF9" w:rsidRDefault="00341BF9" w:rsidP="00341BF9">
            <w:pPr>
              <w:jc w:val="center"/>
              <w:rPr>
                <w:rFonts w:ascii="Calibri" w:hAnsi="Calibri"/>
                <w:b/>
                <w:bCs/>
                <w:color w:val="000000"/>
              </w:rPr>
            </w:pPr>
            <w:r>
              <w:rPr>
                <w:rFonts w:ascii="Calibri" w:hAnsi="Calibri"/>
                <w:b/>
                <w:bCs/>
                <w:color w:val="000000"/>
              </w:rPr>
              <w:t>ADRESSE DE STOCKAGE</w:t>
            </w:r>
          </w:p>
        </w:tc>
        <w:tc>
          <w:tcPr>
            <w:tcW w:w="0" w:type="auto"/>
            <w:gridSpan w:val="3"/>
            <w:vMerge w:val="restart"/>
            <w:tcBorders>
              <w:top w:val="single" w:sz="8" w:space="0" w:color="000000"/>
              <w:left w:val="nil"/>
              <w:right w:val="single" w:sz="8" w:space="0" w:color="000000"/>
            </w:tcBorders>
          </w:tcPr>
          <w:p w14:paraId="777E4BD9" w14:textId="2DEC0596" w:rsidR="00341BF9" w:rsidRDefault="00341BF9" w:rsidP="00341BF9">
            <w:pPr>
              <w:jc w:val="center"/>
              <w:rPr>
                <w:rFonts w:ascii="Calibri" w:hAnsi="Calibri"/>
                <w:b/>
                <w:bCs/>
                <w:color w:val="000000"/>
              </w:rPr>
            </w:pPr>
            <w:r>
              <w:rPr>
                <w:rFonts w:ascii="Calibri" w:hAnsi="Calibri"/>
                <w:b/>
                <w:bCs/>
                <w:color w:val="000000"/>
              </w:rPr>
              <w:t xml:space="preserve">FOURNISSEUR : </w:t>
            </w:r>
          </w:p>
        </w:tc>
      </w:tr>
      <w:tr w:rsidR="00341BF9" w14:paraId="1CDF4AA0" w14:textId="77777777" w:rsidTr="001249EE">
        <w:trPr>
          <w:trHeight w:val="411"/>
        </w:trPr>
        <w:tc>
          <w:tcPr>
            <w:tcW w:w="0" w:type="auto"/>
            <w:gridSpan w:val="3"/>
            <w:vMerge/>
            <w:tcBorders>
              <w:left w:val="single" w:sz="8" w:space="0" w:color="000000"/>
              <w:bottom w:val="single" w:sz="8" w:space="0" w:color="000000"/>
              <w:right w:val="single" w:sz="4" w:space="0" w:color="000000"/>
            </w:tcBorders>
            <w:shd w:val="clear" w:color="auto" w:fill="FFFFFF" w:themeFill="background1"/>
          </w:tcPr>
          <w:p w14:paraId="3FE62A23" w14:textId="77777777" w:rsidR="00341BF9" w:rsidRDefault="00341BF9" w:rsidP="00341BF9">
            <w:pPr>
              <w:jc w:val="center"/>
              <w:rPr>
                <w:rFonts w:ascii="Calibri" w:hAnsi="Calibri"/>
                <w:b/>
                <w:bCs/>
                <w:color w:val="000000"/>
              </w:rPr>
            </w:pPr>
          </w:p>
        </w:tc>
        <w:tc>
          <w:tcPr>
            <w:tcW w:w="0" w:type="auto"/>
            <w:gridSpan w:val="2"/>
            <w:tcBorders>
              <w:top w:val="single" w:sz="8" w:space="0" w:color="000000"/>
              <w:left w:val="nil"/>
              <w:bottom w:val="single" w:sz="8" w:space="0" w:color="000000"/>
              <w:right w:val="single" w:sz="4" w:space="0" w:color="000000"/>
            </w:tcBorders>
          </w:tcPr>
          <w:p w14:paraId="7BEB6A36" w14:textId="7211BF7D" w:rsidR="00341BF9" w:rsidRPr="00DA0CA1" w:rsidRDefault="00341BF9" w:rsidP="00341BF9">
            <w:pPr>
              <w:rPr>
                <w:rFonts w:ascii="Calibri" w:hAnsi="Calibri"/>
                <w:b/>
                <w:bCs/>
                <w:color w:val="EE0000"/>
              </w:rPr>
            </w:pPr>
          </w:p>
        </w:tc>
        <w:tc>
          <w:tcPr>
            <w:tcW w:w="0" w:type="auto"/>
            <w:gridSpan w:val="2"/>
            <w:tcBorders>
              <w:top w:val="single" w:sz="8" w:space="0" w:color="000000"/>
              <w:left w:val="nil"/>
              <w:bottom w:val="single" w:sz="8" w:space="0" w:color="000000"/>
              <w:right w:val="single" w:sz="4" w:space="0" w:color="000000"/>
            </w:tcBorders>
          </w:tcPr>
          <w:p w14:paraId="1156903B" w14:textId="73B140D9" w:rsidR="00341BF9" w:rsidRPr="00DA0CA1" w:rsidRDefault="00341BF9" w:rsidP="00341BF9">
            <w:pPr>
              <w:jc w:val="center"/>
              <w:rPr>
                <w:rFonts w:ascii="Calibri" w:hAnsi="Calibri"/>
                <w:b/>
                <w:bCs/>
                <w:color w:val="EE0000"/>
              </w:rPr>
            </w:pPr>
          </w:p>
        </w:tc>
        <w:tc>
          <w:tcPr>
            <w:tcW w:w="0" w:type="auto"/>
            <w:gridSpan w:val="3"/>
            <w:vMerge/>
            <w:tcBorders>
              <w:left w:val="nil"/>
              <w:bottom w:val="single" w:sz="8" w:space="0" w:color="000000"/>
              <w:right w:val="single" w:sz="8" w:space="0" w:color="000000"/>
            </w:tcBorders>
          </w:tcPr>
          <w:p w14:paraId="40E7EF97" w14:textId="77777777" w:rsidR="00341BF9" w:rsidRDefault="00341BF9" w:rsidP="00341BF9">
            <w:pPr>
              <w:jc w:val="center"/>
              <w:rPr>
                <w:rFonts w:ascii="Calibri" w:hAnsi="Calibri"/>
                <w:b/>
                <w:bCs/>
                <w:color w:val="000000"/>
              </w:rPr>
            </w:pPr>
          </w:p>
        </w:tc>
      </w:tr>
      <w:tr w:rsidR="001249EE" w14:paraId="31BA275B" w14:textId="77777777" w:rsidTr="001249EE">
        <w:trPr>
          <w:trHeight w:val="262"/>
        </w:trPr>
        <w:tc>
          <w:tcPr>
            <w:tcW w:w="0" w:type="auto"/>
            <w:vMerge w:val="restart"/>
            <w:tcBorders>
              <w:top w:val="nil"/>
              <w:left w:val="single" w:sz="8" w:space="0" w:color="000000"/>
              <w:bottom w:val="single" w:sz="4" w:space="0" w:color="000000"/>
              <w:right w:val="single" w:sz="4" w:space="0" w:color="000000"/>
            </w:tcBorders>
            <w:shd w:val="clear" w:color="auto" w:fill="E7E6E6" w:themeFill="background2"/>
            <w:vAlign w:val="center"/>
          </w:tcPr>
          <w:p w14:paraId="3D3E9CA4" w14:textId="77777777" w:rsidR="00341BF9" w:rsidRDefault="00341BF9" w:rsidP="001249EE">
            <w:pPr>
              <w:jc w:val="center"/>
              <w:rPr>
                <w:rFonts w:ascii="Calibri" w:hAnsi="Calibri"/>
                <w:color w:val="000000"/>
              </w:rPr>
            </w:pPr>
            <w:r>
              <w:rPr>
                <w:rFonts w:ascii="Calibri" w:hAnsi="Calibri"/>
                <w:color w:val="000000"/>
              </w:rPr>
              <w:t>DATE</w:t>
            </w:r>
          </w:p>
        </w:tc>
        <w:tc>
          <w:tcPr>
            <w:tcW w:w="0" w:type="auto"/>
            <w:vMerge w:val="restart"/>
            <w:tcBorders>
              <w:top w:val="single" w:sz="8" w:space="0" w:color="000000"/>
              <w:left w:val="single" w:sz="4" w:space="0" w:color="000000"/>
              <w:bottom w:val="single" w:sz="4" w:space="0" w:color="000000"/>
              <w:right w:val="single" w:sz="4" w:space="0" w:color="000000"/>
            </w:tcBorders>
            <w:shd w:val="clear" w:color="auto" w:fill="E7E6E6" w:themeFill="background2"/>
            <w:vAlign w:val="center"/>
          </w:tcPr>
          <w:p w14:paraId="260C021E" w14:textId="77777777" w:rsidR="00341BF9" w:rsidRDefault="00341BF9" w:rsidP="001249EE">
            <w:pPr>
              <w:jc w:val="center"/>
              <w:rPr>
                <w:rFonts w:ascii="Calibri" w:hAnsi="Calibri"/>
                <w:color w:val="000000"/>
              </w:rPr>
            </w:pPr>
            <w:r>
              <w:rPr>
                <w:rFonts w:ascii="Calibri" w:hAnsi="Calibri"/>
                <w:color w:val="000000"/>
              </w:rPr>
              <w:t>DOCUMENT</w:t>
            </w:r>
          </w:p>
        </w:tc>
        <w:tc>
          <w:tcPr>
            <w:tcW w:w="0" w:type="auto"/>
            <w:tcBorders>
              <w:top w:val="nil"/>
              <w:left w:val="nil"/>
              <w:bottom w:val="nil"/>
              <w:right w:val="single" w:sz="4" w:space="0" w:color="000000"/>
            </w:tcBorders>
            <w:shd w:val="clear" w:color="auto" w:fill="E7E6E6" w:themeFill="background2"/>
            <w:vAlign w:val="center"/>
          </w:tcPr>
          <w:p w14:paraId="35B9F7C4" w14:textId="77777777" w:rsidR="00341BF9" w:rsidRDefault="00341BF9" w:rsidP="001249EE">
            <w:pPr>
              <w:jc w:val="center"/>
              <w:rPr>
                <w:rFonts w:ascii="Calibri" w:hAnsi="Calibri"/>
                <w:color w:val="000000"/>
              </w:rPr>
            </w:pPr>
            <w:r>
              <w:rPr>
                <w:rFonts w:ascii="Calibri" w:hAnsi="Calibri"/>
                <w:color w:val="000000"/>
              </w:rPr>
              <w:t>PROVENANCE</w:t>
            </w:r>
          </w:p>
        </w:tc>
        <w:tc>
          <w:tcPr>
            <w:tcW w:w="0" w:type="auto"/>
            <w:vMerge w:val="restart"/>
            <w:tcBorders>
              <w:top w:val="nil"/>
              <w:left w:val="single" w:sz="4" w:space="0" w:color="000000"/>
              <w:bottom w:val="single" w:sz="4" w:space="0" w:color="000000"/>
              <w:right w:val="single" w:sz="4" w:space="0" w:color="000000"/>
            </w:tcBorders>
            <w:shd w:val="clear" w:color="auto" w:fill="E7E6E6" w:themeFill="background2"/>
            <w:vAlign w:val="center"/>
          </w:tcPr>
          <w:p w14:paraId="3A62DCE4" w14:textId="77777777" w:rsidR="00341BF9" w:rsidRDefault="00341BF9" w:rsidP="001249EE">
            <w:pPr>
              <w:jc w:val="center"/>
              <w:rPr>
                <w:rFonts w:ascii="Calibri" w:hAnsi="Calibri"/>
                <w:color w:val="000000"/>
              </w:rPr>
            </w:pPr>
            <w:r>
              <w:rPr>
                <w:rFonts w:ascii="Calibri" w:hAnsi="Calibri"/>
                <w:color w:val="000000"/>
              </w:rPr>
              <w:t>ENTRÉE</w:t>
            </w:r>
          </w:p>
        </w:tc>
        <w:tc>
          <w:tcPr>
            <w:tcW w:w="0" w:type="auto"/>
            <w:vMerge w:val="restart"/>
            <w:tcBorders>
              <w:top w:val="nil"/>
              <w:left w:val="single" w:sz="4" w:space="0" w:color="000000"/>
              <w:bottom w:val="single" w:sz="4" w:space="0" w:color="000000"/>
              <w:right w:val="single" w:sz="4" w:space="0" w:color="000000"/>
            </w:tcBorders>
            <w:shd w:val="clear" w:color="auto" w:fill="E7E6E6" w:themeFill="background2"/>
            <w:vAlign w:val="center"/>
          </w:tcPr>
          <w:p w14:paraId="7DC0E3A0" w14:textId="77777777" w:rsidR="00341BF9" w:rsidRDefault="00341BF9" w:rsidP="001249EE">
            <w:pPr>
              <w:jc w:val="center"/>
              <w:rPr>
                <w:rFonts w:ascii="Calibri" w:hAnsi="Calibri"/>
                <w:color w:val="000000"/>
              </w:rPr>
            </w:pPr>
            <w:r>
              <w:rPr>
                <w:rFonts w:ascii="Calibri" w:hAnsi="Calibri"/>
                <w:color w:val="000000"/>
              </w:rPr>
              <w:t>SORTIE</w:t>
            </w:r>
          </w:p>
        </w:tc>
        <w:tc>
          <w:tcPr>
            <w:tcW w:w="0" w:type="auto"/>
            <w:vMerge w:val="restart"/>
            <w:tcBorders>
              <w:top w:val="nil"/>
              <w:left w:val="single" w:sz="4" w:space="0" w:color="000000"/>
              <w:bottom w:val="single" w:sz="4" w:space="0" w:color="000000"/>
              <w:right w:val="single" w:sz="4" w:space="0" w:color="000000"/>
            </w:tcBorders>
            <w:shd w:val="clear" w:color="auto" w:fill="E7E6E6" w:themeFill="background2"/>
            <w:vAlign w:val="center"/>
          </w:tcPr>
          <w:p w14:paraId="6BE9784B" w14:textId="77777777" w:rsidR="00341BF9" w:rsidRDefault="00341BF9" w:rsidP="001249EE">
            <w:pPr>
              <w:jc w:val="center"/>
              <w:rPr>
                <w:rFonts w:ascii="Calibri" w:hAnsi="Calibri"/>
                <w:color w:val="000000"/>
              </w:rPr>
            </w:pPr>
            <w:r>
              <w:rPr>
                <w:rFonts w:ascii="Calibri" w:hAnsi="Calibri"/>
                <w:color w:val="000000"/>
              </w:rPr>
              <w:t>STOCK PHYSIQUE</w:t>
            </w:r>
          </w:p>
        </w:tc>
        <w:tc>
          <w:tcPr>
            <w:tcW w:w="0" w:type="auto"/>
            <w:vMerge w:val="restart"/>
            <w:tcBorders>
              <w:top w:val="nil"/>
              <w:left w:val="single" w:sz="4" w:space="0" w:color="000000"/>
              <w:bottom w:val="single" w:sz="4" w:space="0" w:color="000000"/>
              <w:right w:val="single" w:sz="4" w:space="0" w:color="000000"/>
            </w:tcBorders>
            <w:shd w:val="clear" w:color="auto" w:fill="E7E6E6" w:themeFill="background2"/>
            <w:vAlign w:val="center"/>
          </w:tcPr>
          <w:p w14:paraId="76B8C928" w14:textId="26585459" w:rsidR="00341BF9" w:rsidRDefault="00341BF9" w:rsidP="001249EE">
            <w:pPr>
              <w:jc w:val="center"/>
              <w:rPr>
                <w:rFonts w:ascii="Calibri" w:hAnsi="Calibri"/>
                <w:color w:val="000000"/>
              </w:rPr>
            </w:pPr>
            <w:r>
              <w:rPr>
                <w:rFonts w:ascii="Calibri" w:hAnsi="Calibri"/>
                <w:color w:val="000000"/>
              </w:rPr>
              <w:t>STOCK POTENTIEL</w:t>
            </w:r>
          </w:p>
        </w:tc>
        <w:tc>
          <w:tcPr>
            <w:tcW w:w="0" w:type="auto"/>
            <w:gridSpan w:val="2"/>
            <w:tcBorders>
              <w:top w:val="single" w:sz="8" w:space="0" w:color="000000"/>
              <w:left w:val="nil"/>
              <w:bottom w:val="single" w:sz="4" w:space="0" w:color="000000"/>
              <w:right w:val="single" w:sz="4" w:space="0" w:color="000000"/>
            </w:tcBorders>
            <w:shd w:val="clear" w:color="auto" w:fill="E7E6E6" w:themeFill="background2"/>
            <w:vAlign w:val="center"/>
          </w:tcPr>
          <w:p w14:paraId="2A0A03BC" w14:textId="77777777" w:rsidR="00341BF9" w:rsidRDefault="00341BF9" w:rsidP="001249EE">
            <w:pPr>
              <w:jc w:val="center"/>
              <w:rPr>
                <w:rFonts w:ascii="Calibri" w:hAnsi="Calibri"/>
                <w:color w:val="000000"/>
              </w:rPr>
            </w:pPr>
            <w:r>
              <w:rPr>
                <w:rFonts w:ascii="Calibri" w:hAnsi="Calibri"/>
                <w:color w:val="000000"/>
              </w:rPr>
              <w:t>RELIQUAT CLIENT</w:t>
            </w:r>
          </w:p>
        </w:tc>
        <w:tc>
          <w:tcPr>
            <w:tcW w:w="0" w:type="auto"/>
            <w:vMerge w:val="restart"/>
            <w:tcBorders>
              <w:top w:val="nil"/>
              <w:left w:val="nil"/>
              <w:right w:val="single" w:sz="8" w:space="0" w:color="000000"/>
            </w:tcBorders>
            <w:shd w:val="clear" w:color="auto" w:fill="E7E6E6" w:themeFill="background2"/>
            <w:noWrap/>
            <w:vAlign w:val="center"/>
          </w:tcPr>
          <w:p w14:paraId="5411EDC9" w14:textId="77777777" w:rsidR="001249EE" w:rsidRDefault="00341BF9" w:rsidP="001249EE">
            <w:pPr>
              <w:jc w:val="center"/>
              <w:rPr>
                <w:rFonts w:ascii="Calibri" w:hAnsi="Calibri"/>
                <w:color w:val="000000"/>
              </w:rPr>
            </w:pPr>
            <w:r>
              <w:rPr>
                <w:rFonts w:ascii="Calibri" w:hAnsi="Calibri"/>
                <w:color w:val="000000"/>
              </w:rPr>
              <w:t xml:space="preserve">PARAMÈTRES </w:t>
            </w:r>
          </w:p>
          <w:p w14:paraId="5D3E150B" w14:textId="25A8B419" w:rsidR="00341BF9" w:rsidRDefault="00341BF9" w:rsidP="001249EE">
            <w:pPr>
              <w:jc w:val="center"/>
              <w:rPr>
                <w:rFonts w:ascii="Calibri" w:hAnsi="Calibri"/>
                <w:color w:val="000000"/>
              </w:rPr>
            </w:pPr>
            <w:r>
              <w:rPr>
                <w:rFonts w:ascii="Calibri" w:hAnsi="Calibri"/>
                <w:color w:val="000000"/>
              </w:rPr>
              <w:t>DE GESTION</w:t>
            </w:r>
          </w:p>
        </w:tc>
      </w:tr>
      <w:tr w:rsidR="001249EE" w14:paraId="17D99F2B" w14:textId="77777777" w:rsidTr="001249EE">
        <w:trPr>
          <w:trHeight w:val="510"/>
        </w:trPr>
        <w:tc>
          <w:tcPr>
            <w:tcW w:w="0" w:type="auto"/>
            <w:vMerge/>
            <w:tcBorders>
              <w:top w:val="nil"/>
              <w:left w:val="single" w:sz="8" w:space="0" w:color="000000"/>
              <w:bottom w:val="single" w:sz="4" w:space="0" w:color="000000"/>
              <w:right w:val="single" w:sz="4" w:space="0" w:color="000000"/>
            </w:tcBorders>
            <w:shd w:val="clear" w:color="auto" w:fill="E7E6E6" w:themeFill="background2"/>
          </w:tcPr>
          <w:p w14:paraId="4D84982A" w14:textId="77777777" w:rsidR="00341BF9" w:rsidRDefault="00341BF9" w:rsidP="00341BF9">
            <w:pPr>
              <w:rPr>
                <w:rFonts w:ascii="Calibri" w:hAnsi="Calibri"/>
                <w:color w:val="000000"/>
              </w:rPr>
            </w:pPr>
          </w:p>
        </w:tc>
        <w:tc>
          <w:tcPr>
            <w:tcW w:w="0" w:type="auto"/>
            <w:vMerge/>
            <w:tcBorders>
              <w:top w:val="single" w:sz="8" w:space="0" w:color="000000"/>
              <w:left w:val="single" w:sz="4" w:space="0" w:color="000000"/>
              <w:bottom w:val="single" w:sz="4" w:space="0" w:color="000000"/>
              <w:right w:val="single" w:sz="4" w:space="0" w:color="000000"/>
            </w:tcBorders>
            <w:shd w:val="clear" w:color="auto" w:fill="E7E6E6" w:themeFill="background2"/>
          </w:tcPr>
          <w:p w14:paraId="72CE4F62" w14:textId="77777777" w:rsidR="00341BF9" w:rsidRDefault="00341BF9" w:rsidP="00341BF9">
            <w:pPr>
              <w:rPr>
                <w:rFonts w:ascii="Calibri" w:hAnsi="Calibri"/>
                <w:color w:val="000000"/>
              </w:rPr>
            </w:pPr>
          </w:p>
        </w:tc>
        <w:tc>
          <w:tcPr>
            <w:tcW w:w="0" w:type="auto"/>
            <w:tcBorders>
              <w:top w:val="nil"/>
              <w:left w:val="nil"/>
              <w:bottom w:val="single" w:sz="4" w:space="0" w:color="000000"/>
              <w:right w:val="single" w:sz="4" w:space="0" w:color="000000"/>
            </w:tcBorders>
            <w:shd w:val="clear" w:color="auto" w:fill="E7E6E6" w:themeFill="background2"/>
            <w:vAlign w:val="center"/>
          </w:tcPr>
          <w:p w14:paraId="6FC8516B" w14:textId="77777777" w:rsidR="00341BF9" w:rsidRDefault="00341BF9" w:rsidP="001249EE">
            <w:pPr>
              <w:jc w:val="center"/>
              <w:rPr>
                <w:rFonts w:ascii="Calibri" w:hAnsi="Calibri"/>
                <w:color w:val="000000"/>
              </w:rPr>
            </w:pPr>
            <w:r>
              <w:rPr>
                <w:rFonts w:ascii="Calibri" w:hAnsi="Calibri"/>
                <w:color w:val="000000"/>
              </w:rPr>
              <w:t>DESTINATION</w:t>
            </w:r>
          </w:p>
        </w:tc>
        <w:tc>
          <w:tcPr>
            <w:tcW w:w="0" w:type="auto"/>
            <w:vMerge/>
            <w:tcBorders>
              <w:top w:val="nil"/>
              <w:left w:val="single" w:sz="4" w:space="0" w:color="000000"/>
              <w:bottom w:val="single" w:sz="4" w:space="0" w:color="000000"/>
              <w:right w:val="single" w:sz="4" w:space="0" w:color="000000"/>
            </w:tcBorders>
            <w:shd w:val="clear" w:color="auto" w:fill="E7E6E6" w:themeFill="background2"/>
          </w:tcPr>
          <w:p w14:paraId="72E86895" w14:textId="77777777" w:rsidR="00341BF9" w:rsidRDefault="00341BF9" w:rsidP="00341BF9">
            <w:pPr>
              <w:rPr>
                <w:rFonts w:ascii="Calibri" w:hAnsi="Calibri"/>
                <w:color w:val="000000"/>
              </w:rPr>
            </w:pPr>
          </w:p>
        </w:tc>
        <w:tc>
          <w:tcPr>
            <w:tcW w:w="0" w:type="auto"/>
            <w:vMerge/>
            <w:tcBorders>
              <w:top w:val="nil"/>
              <w:left w:val="single" w:sz="4" w:space="0" w:color="000000"/>
              <w:bottom w:val="single" w:sz="4" w:space="0" w:color="000000"/>
              <w:right w:val="single" w:sz="4" w:space="0" w:color="000000"/>
            </w:tcBorders>
            <w:shd w:val="clear" w:color="auto" w:fill="E7E6E6" w:themeFill="background2"/>
          </w:tcPr>
          <w:p w14:paraId="59011FED" w14:textId="77777777" w:rsidR="00341BF9" w:rsidRDefault="00341BF9" w:rsidP="00341BF9">
            <w:pPr>
              <w:rPr>
                <w:rFonts w:ascii="Calibri" w:hAnsi="Calibri"/>
                <w:color w:val="000000"/>
              </w:rPr>
            </w:pPr>
          </w:p>
        </w:tc>
        <w:tc>
          <w:tcPr>
            <w:tcW w:w="0" w:type="auto"/>
            <w:vMerge/>
            <w:tcBorders>
              <w:top w:val="nil"/>
              <w:left w:val="single" w:sz="4" w:space="0" w:color="000000"/>
              <w:bottom w:val="single" w:sz="4" w:space="0" w:color="000000"/>
              <w:right w:val="single" w:sz="4" w:space="0" w:color="000000"/>
            </w:tcBorders>
            <w:shd w:val="clear" w:color="auto" w:fill="E7E6E6" w:themeFill="background2"/>
          </w:tcPr>
          <w:p w14:paraId="1B32B46C" w14:textId="77777777" w:rsidR="00341BF9" w:rsidRDefault="00341BF9" w:rsidP="00341BF9">
            <w:pPr>
              <w:rPr>
                <w:rFonts w:ascii="Calibri" w:hAnsi="Calibri"/>
                <w:color w:val="000000"/>
              </w:rPr>
            </w:pPr>
          </w:p>
        </w:tc>
        <w:tc>
          <w:tcPr>
            <w:tcW w:w="0" w:type="auto"/>
            <w:vMerge/>
            <w:tcBorders>
              <w:top w:val="nil"/>
              <w:left w:val="single" w:sz="4" w:space="0" w:color="000000"/>
              <w:bottom w:val="single" w:sz="4" w:space="0" w:color="000000"/>
              <w:right w:val="single" w:sz="4" w:space="0" w:color="000000"/>
            </w:tcBorders>
            <w:shd w:val="clear" w:color="auto" w:fill="E7E6E6" w:themeFill="background2"/>
          </w:tcPr>
          <w:p w14:paraId="0340473D" w14:textId="77777777" w:rsidR="00341BF9" w:rsidRDefault="00341BF9" w:rsidP="00341BF9">
            <w:pPr>
              <w:rPr>
                <w:rFonts w:ascii="Calibri" w:hAnsi="Calibri"/>
                <w:color w:val="000000"/>
              </w:rPr>
            </w:pPr>
          </w:p>
        </w:tc>
        <w:tc>
          <w:tcPr>
            <w:tcW w:w="0" w:type="auto"/>
            <w:tcBorders>
              <w:top w:val="nil"/>
              <w:left w:val="nil"/>
              <w:bottom w:val="single" w:sz="4" w:space="0" w:color="000000"/>
              <w:right w:val="single" w:sz="4" w:space="0" w:color="000000"/>
            </w:tcBorders>
            <w:shd w:val="clear" w:color="auto" w:fill="E7E6E6" w:themeFill="background2"/>
            <w:vAlign w:val="center"/>
          </w:tcPr>
          <w:p w14:paraId="53F9A4E2" w14:textId="77777777" w:rsidR="00341BF9" w:rsidRDefault="00341BF9" w:rsidP="001249EE">
            <w:pPr>
              <w:jc w:val="center"/>
              <w:rPr>
                <w:rFonts w:ascii="Calibri" w:hAnsi="Calibri"/>
                <w:color w:val="000000"/>
              </w:rPr>
            </w:pPr>
            <w:r>
              <w:rPr>
                <w:rFonts w:ascii="Calibri" w:hAnsi="Calibri"/>
                <w:color w:val="000000"/>
              </w:rPr>
              <w:t>Quantités</w:t>
            </w:r>
          </w:p>
        </w:tc>
        <w:tc>
          <w:tcPr>
            <w:tcW w:w="0" w:type="auto"/>
            <w:tcBorders>
              <w:top w:val="nil"/>
              <w:left w:val="nil"/>
              <w:bottom w:val="single" w:sz="4" w:space="0" w:color="000000"/>
              <w:right w:val="single" w:sz="4" w:space="0" w:color="000000"/>
            </w:tcBorders>
            <w:shd w:val="clear" w:color="auto" w:fill="E7E6E6" w:themeFill="background2"/>
            <w:vAlign w:val="center"/>
          </w:tcPr>
          <w:p w14:paraId="2B375503" w14:textId="77777777" w:rsidR="00341BF9" w:rsidRDefault="00341BF9" w:rsidP="001249EE">
            <w:pPr>
              <w:jc w:val="center"/>
              <w:rPr>
                <w:rFonts w:ascii="Calibri" w:hAnsi="Calibri"/>
                <w:color w:val="000000"/>
              </w:rPr>
            </w:pPr>
            <w:r>
              <w:rPr>
                <w:rFonts w:ascii="Calibri" w:hAnsi="Calibri"/>
                <w:color w:val="000000"/>
              </w:rPr>
              <w:t>Date prévue de livraison</w:t>
            </w:r>
          </w:p>
        </w:tc>
        <w:tc>
          <w:tcPr>
            <w:tcW w:w="0" w:type="auto"/>
            <w:vMerge/>
            <w:tcBorders>
              <w:left w:val="nil"/>
              <w:bottom w:val="single" w:sz="4" w:space="0" w:color="auto"/>
              <w:right w:val="single" w:sz="8" w:space="0" w:color="000000"/>
            </w:tcBorders>
            <w:shd w:val="clear" w:color="auto" w:fill="E7E6E6" w:themeFill="background2"/>
          </w:tcPr>
          <w:p w14:paraId="04C51595" w14:textId="77777777" w:rsidR="00341BF9" w:rsidRDefault="00341BF9" w:rsidP="00341BF9">
            <w:pPr>
              <w:jc w:val="center"/>
              <w:rPr>
                <w:rFonts w:ascii="Calibri" w:hAnsi="Calibri"/>
                <w:color w:val="000000"/>
              </w:rPr>
            </w:pPr>
          </w:p>
        </w:tc>
      </w:tr>
      <w:tr w:rsidR="001249EE" w14:paraId="42BA1CCD" w14:textId="77777777" w:rsidTr="00862248">
        <w:trPr>
          <w:trHeight w:val="567"/>
        </w:trPr>
        <w:tc>
          <w:tcPr>
            <w:tcW w:w="0" w:type="auto"/>
            <w:tcBorders>
              <w:top w:val="nil"/>
              <w:left w:val="single" w:sz="8" w:space="0" w:color="000000"/>
              <w:bottom w:val="single" w:sz="4" w:space="0" w:color="000000"/>
              <w:right w:val="single" w:sz="4" w:space="0" w:color="000000"/>
            </w:tcBorders>
            <w:vAlign w:val="center"/>
          </w:tcPr>
          <w:p w14:paraId="12BBE447" w14:textId="77777777" w:rsidR="00341BF9" w:rsidRDefault="00341BF9" w:rsidP="001249EE">
            <w:pPr>
              <w:rPr>
                <w:rFonts w:ascii="Calibri" w:hAnsi="Calibri"/>
                <w:color w:val="000000"/>
              </w:rPr>
            </w:pPr>
            <w:r>
              <w:rPr>
                <w:rFonts w:ascii="Calibri" w:hAnsi="Calibri"/>
                <w:color w:val="000000"/>
              </w:rPr>
              <w:t>1/11</w:t>
            </w:r>
          </w:p>
        </w:tc>
        <w:tc>
          <w:tcPr>
            <w:tcW w:w="0" w:type="auto"/>
            <w:tcBorders>
              <w:top w:val="single" w:sz="4" w:space="0" w:color="000000"/>
              <w:left w:val="nil"/>
              <w:bottom w:val="single" w:sz="4" w:space="0" w:color="000000"/>
              <w:right w:val="single" w:sz="4" w:space="0" w:color="000000"/>
            </w:tcBorders>
            <w:vAlign w:val="center"/>
          </w:tcPr>
          <w:p w14:paraId="4D313F59" w14:textId="77777777" w:rsidR="00341BF9" w:rsidRDefault="00341BF9" w:rsidP="001249EE">
            <w:pPr>
              <w:rPr>
                <w:rFonts w:ascii="Calibri" w:hAnsi="Calibri"/>
                <w:color w:val="000000"/>
              </w:rPr>
            </w:pPr>
            <w:r>
              <w:rPr>
                <w:rFonts w:ascii="Calibri" w:hAnsi="Calibri"/>
                <w:color w:val="000000"/>
              </w:rPr>
              <w:t>SI</w:t>
            </w:r>
          </w:p>
        </w:tc>
        <w:tc>
          <w:tcPr>
            <w:tcW w:w="0" w:type="auto"/>
            <w:tcBorders>
              <w:top w:val="nil"/>
              <w:left w:val="nil"/>
              <w:bottom w:val="single" w:sz="4" w:space="0" w:color="000000"/>
              <w:right w:val="single" w:sz="4" w:space="0" w:color="000000"/>
            </w:tcBorders>
            <w:vAlign w:val="center"/>
          </w:tcPr>
          <w:p w14:paraId="75582513" w14:textId="77777777" w:rsidR="00341BF9" w:rsidRDefault="00341BF9" w:rsidP="001249EE">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519351BF" w14:textId="77777777" w:rsidR="00341BF9" w:rsidRDefault="00341BF9" w:rsidP="001249EE">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1BB3F25E" w14:textId="77777777" w:rsidR="00341BF9" w:rsidRDefault="00341BF9" w:rsidP="001249EE">
            <w:pPr>
              <w:rPr>
                <w:rFonts w:ascii="Calibri" w:hAnsi="Calibri"/>
                <w:color w:val="000000"/>
              </w:rPr>
            </w:pPr>
            <w:r>
              <w:rPr>
                <w:rFonts w:ascii="Calibri" w:hAnsi="Calibri"/>
                <w:color w:val="000000"/>
              </w:rPr>
              <w:t xml:space="preserve"> </w:t>
            </w:r>
          </w:p>
        </w:tc>
        <w:tc>
          <w:tcPr>
            <w:tcW w:w="0" w:type="auto"/>
            <w:tcBorders>
              <w:top w:val="nil"/>
              <w:left w:val="nil"/>
              <w:bottom w:val="single" w:sz="4" w:space="0" w:color="000000"/>
              <w:right w:val="single" w:sz="4" w:space="0" w:color="000000"/>
            </w:tcBorders>
            <w:vAlign w:val="center"/>
          </w:tcPr>
          <w:p w14:paraId="6165BBCA" w14:textId="77777777" w:rsidR="00341BF9" w:rsidRDefault="00341BF9" w:rsidP="001249EE">
            <w:pPr>
              <w:jc w:val="center"/>
              <w:rPr>
                <w:rFonts w:ascii="Calibri" w:hAnsi="Calibri"/>
                <w:color w:val="000000"/>
              </w:rPr>
            </w:pPr>
            <w:r>
              <w:rPr>
                <w:rFonts w:ascii="Calibri" w:hAnsi="Calibri"/>
                <w:color w:val="000000"/>
              </w:rPr>
              <w:t>975</w:t>
            </w:r>
          </w:p>
        </w:tc>
        <w:tc>
          <w:tcPr>
            <w:tcW w:w="0" w:type="auto"/>
            <w:tcBorders>
              <w:top w:val="nil"/>
              <w:left w:val="nil"/>
              <w:bottom w:val="single" w:sz="4" w:space="0" w:color="000000"/>
              <w:right w:val="single" w:sz="4" w:space="0" w:color="000000"/>
            </w:tcBorders>
            <w:vAlign w:val="center"/>
          </w:tcPr>
          <w:p w14:paraId="16E224B4" w14:textId="77777777" w:rsidR="00341BF9" w:rsidRDefault="00341BF9" w:rsidP="001249EE">
            <w:pPr>
              <w:jc w:val="center"/>
              <w:rPr>
                <w:rFonts w:ascii="Calibri" w:hAnsi="Calibri"/>
                <w:color w:val="000000"/>
              </w:rPr>
            </w:pPr>
            <w:r>
              <w:rPr>
                <w:rFonts w:ascii="Calibri" w:hAnsi="Calibri"/>
                <w:color w:val="000000"/>
              </w:rPr>
              <w:t>975</w:t>
            </w:r>
          </w:p>
        </w:tc>
        <w:tc>
          <w:tcPr>
            <w:tcW w:w="0" w:type="auto"/>
            <w:tcBorders>
              <w:top w:val="nil"/>
              <w:left w:val="nil"/>
              <w:bottom w:val="single" w:sz="4" w:space="0" w:color="000000"/>
              <w:right w:val="single" w:sz="4" w:space="0" w:color="000000"/>
            </w:tcBorders>
            <w:vAlign w:val="center"/>
          </w:tcPr>
          <w:p w14:paraId="7CA6CB94" w14:textId="77777777" w:rsidR="00341BF9" w:rsidRDefault="00341BF9" w:rsidP="001249EE">
            <w:pPr>
              <w:rPr>
                <w:rFonts w:ascii="Calibri" w:hAnsi="Calibri"/>
                <w:color w:val="000000"/>
              </w:rPr>
            </w:pPr>
            <w:r>
              <w:rPr>
                <w:rFonts w:ascii="Calibri" w:hAnsi="Calibri"/>
                <w:color w:val="000000"/>
              </w:rPr>
              <w:t> </w:t>
            </w:r>
          </w:p>
        </w:tc>
        <w:tc>
          <w:tcPr>
            <w:tcW w:w="0" w:type="auto"/>
            <w:tcBorders>
              <w:top w:val="single" w:sz="4" w:space="0" w:color="auto"/>
              <w:left w:val="nil"/>
              <w:bottom w:val="single" w:sz="4" w:space="0" w:color="000000"/>
              <w:right w:val="single" w:sz="4" w:space="0" w:color="000000"/>
            </w:tcBorders>
            <w:vAlign w:val="center"/>
          </w:tcPr>
          <w:p w14:paraId="25DCE3D4" w14:textId="77777777" w:rsidR="00341BF9" w:rsidRDefault="00341BF9" w:rsidP="001249EE">
            <w:pPr>
              <w:rPr>
                <w:rFonts w:ascii="Calibri" w:hAnsi="Calibri"/>
                <w:color w:val="000000"/>
              </w:rPr>
            </w:pPr>
            <w:r>
              <w:rPr>
                <w:rFonts w:ascii="Calibri" w:hAnsi="Calibri"/>
                <w:color w:val="000000"/>
              </w:rPr>
              <w:t> </w:t>
            </w:r>
          </w:p>
        </w:tc>
        <w:tc>
          <w:tcPr>
            <w:tcW w:w="0" w:type="auto"/>
            <w:tcBorders>
              <w:top w:val="single" w:sz="4" w:space="0" w:color="auto"/>
              <w:left w:val="nil"/>
              <w:bottom w:val="single" w:sz="4" w:space="0" w:color="auto"/>
              <w:right w:val="single" w:sz="8" w:space="0" w:color="000000"/>
            </w:tcBorders>
            <w:vAlign w:val="center"/>
          </w:tcPr>
          <w:p w14:paraId="261D079F" w14:textId="752A8818" w:rsidR="00341BF9" w:rsidRPr="00076E7E" w:rsidRDefault="00341BF9" w:rsidP="001249EE">
            <w:pPr>
              <w:rPr>
                <w:rFonts w:ascii="Calibri" w:hAnsi="Calibri"/>
              </w:rPr>
            </w:pPr>
            <w:r w:rsidRPr="00076E7E">
              <w:rPr>
                <w:rFonts w:ascii="Calibri" w:hAnsi="Calibri"/>
              </w:rPr>
              <w:t xml:space="preserve">P : </w:t>
            </w:r>
          </w:p>
        </w:tc>
      </w:tr>
      <w:tr w:rsidR="006E12A1" w14:paraId="25C30280" w14:textId="77777777" w:rsidTr="00862248">
        <w:trPr>
          <w:trHeight w:val="567"/>
        </w:trPr>
        <w:tc>
          <w:tcPr>
            <w:tcW w:w="0" w:type="auto"/>
            <w:tcBorders>
              <w:top w:val="nil"/>
              <w:left w:val="single" w:sz="8" w:space="0" w:color="000000"/>
              <w:bottom w:val="single" w:sz="4" w:space="0" w:color="000000"/>
              <w:right w:val="single" w:sz="4" w:space="0" w:color="000000"/>
            </w:tcBorders>
            <w:vAlign w:val="center"/>
          </w:tcPr>
          <w:p w14:paraId="78EFCD98" w14:textId="045B2520" w:rsidR="006E12A1" w:rsidRPr="006E12A1" w:rsidRDefault="006E12A1" w:rsidP="006E12A1">
            <w:pPr>
              <w:rPr>
                <w:rFonts w:ascii="Calibri" w:hAnsi="Calibri"/>
                <w:color w:val="EE0000"/>
              </w:rPr>
            </w:pPr>
          </w:p>
        </w:tc>
        <w:tc>
          <w:tcPr>
            <w:tcW w:w="0" w:type="auto"/>
            <w:tcBorders>
              <w:top w:val="single" w:sz="4" w:space="0" w:color="000000"/>
              <w:left w:val="nil"/>
              <w:bottom w:val="single" w:sz="4" w:space="0" w:color="000000"/>
              <w:right w:val="single" w:sz="4" w:space="0" w:color="000000"/>
            </w:tcBorders>
            <w:vAlign w:val="center"/>
          </w:tcPr>
          <w:p w14:paraId="22AF3A5B" w14:textId="55FDCAD5" w:rsidR="006E12A1" w:rsidRPr="006E12A1" w:rsidRDefault="006E12A1" w:rsidP="006E12A1">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375E6B88" w14:textId="09A876BE" w:rsidR="006E12A1" w:rsidRPr="006E12A1" w:rsidRDefault="006E12A1" w:rsidP="006E12A1">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3C501C45" w14:textId="77777777" w:rsidR="006E12A1" w:rsidRPr="006E12A1" w:rsidRDefault="006E12A1"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8595111" w14:textId="6BD142D5" w:rsidR="006E12A1" w:rsidRPr="006E12A1" w:rsidRDefault="006E12A1"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4587D663" w14:textId="3F1A3788" w:rsidR="006E12A1" w:rsidRPr="006E12A1" w:rsidRDefault="006E12A1"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07386C4F" w14:textId="529F29FA" w:rsidR="006E12A1" w:rsidRPr="006E12A1" w:rsidRDefault="006E12A1"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1A9FCC19" w14:textId="77777777" w:rsidR="006E12A1" w:rsidRDefault="006E12A1" w:rsidP="006E12A1">
            <w:pP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7F6593CD" w14:textId="77777777" w:rsidR="006E12A1" w:rsidRDefault="006E12A1" w:rsidP="006E12A1">
            <w:pPr>
              <w:rPr>
                <w:rFonts w:ascii="Calibri" w:hAnsi="Calibri"/>
                <w:color w:val="000000"/>
              </w:rPr>
            </w:pPr>
            <w:r>
              <w:rPr>
                <w:rFonts w:ascii="Calibri" w:hAnsi="Calibri"/>
                <w:color w:val="000000"/>
              </w:rPr>
              <w:t> </w:t>
            </w:r>
          </w:p>
        </w:tc>
        <w:tc>
          <w:tcPr>
            <w:tcW w:w="0" w:type="auto"/>
            <w:tcBorders>
              <w:top w:val="single" w:sz="4" w:space="0" w:color="auto"/>
              <w:left w:val="nil"/>
              <w:bottom w:val="single" w:sz="4" w:space="0" w:color="auto"/>
              <w:right w:val="single" w:sz="8" w:space="0" w:color="000000"/>
            </w:tcBorders>
            <w:vAlign w:val="center"/>
          </w:tcPr>
          <w:p w14:paraId="76E40C91" w14:textId="7BB40231" w:rsidR="006E12A1" w:rsidRPr="00076E7E" w:rsidRDefault="006E12A1" w:rsidP="006E12A1">
            <w:pPr>
              <w:rPr>
                <w:rFonts w:ascii="Calibri" w:hAnsi="Calibri"/>
              </w:rPr>
            </w:pPr>
            <w:proofErr w:type="spellStart"/>
            <w:r w:rsidRPr="00076E7E">
              <w:rPr>
                <w:rFonts w:ascii="Calibri" w:hAnsi="Calibri"/>
              </w:rPr>
              <w:t>Cmm</w:t>
            </w:r>
            <w:proofErr w:type="spellEnd"/>
            <w:r w:rsidRPr="00076E7E">
              <w:rPr>
                <w:rFonts w:ascii="Calibri" w:hAnsi="Calibri"/>
              </w:rPr>
              <w:t xml:space="preserve"> : </w:t>
            </w:r>
          </w:p>
        </w:tc>
      </w:tr>
      <w:tr w:rsidR="006E12A1" w14:paraId="482CB794" w14:textId="77777777" w:rsidTr="00862248">
        <w:trPr>
          <w:trHeight w:val="567"/>
        </w:trPr>
        <w:tc>
          <w:tcPr>
            <w:tcW w:w="0" w:type="auto"/>
            <w:tcBorders>
              <w:top w:val="nil"/>
              <w:left w:val="single" w:sz="8" w:space="0" w:color="000000"/>
              <w:bottom w:val="single" w:sz="4" w:space="0" w:color="000000"/>
              <w:right w:val="single" w:sz="4" w:space="0" w:color="000000"/>
            </w:tcBorders>
            <w:vAlign w:val="center"/>
          </w:tcPr>
          <w:p w14:paraId="4543AAA9" w14:textId="4B6D1278" w:rsidR="006E12A1" w:rsidRPr="006E12A1" w:rsidRDefault="006E12A1" w:rsidP="006E12A1">
            <w:pPr>
              <w:rPr>
                <w:rFonts w:ascii="Calibri" w:hAnsi="Calibri"/>
                <w:color w:val="EE0000"/>
              </w:rPr>
            </w:pPr>
          </w:p>
        </w:tc>
        <w:tc>
          <w:tcPr>
            <w:tcW w:w="0" w:type="auto"/>
            <w:tcBorders>
              <w:top w:val="single" w:sz="4" w:space="0" w:color="000000"/>
              <w:left w:val="nil"/>
              <w:bottom w:val="single" w:sz="4" w:space="0" w:color="000000"/>
              <w:right w:val="single" w:sz="4" w:space="0" w:color="000000"/>
            </w:tcBorders>
            <w:vAlign w:val="center"/>
          </w:tcPr>
          <w:p w14:paraId="4FF6FE25" w14:textId="64EF4D15" w:rsidR="006E12A1" w:rsidRPr="006E12A1" w:rsidRDefault="006E12A1" w:rsidP="006E12A1">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5180A8BB" w14:textId="2872DB9B" w:rsidR="006E12A1" w:rsidRPr="006E12A1" w:rsidRDefault="006E12A1" w:rsidP="006E12A1">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4FD5FF39" w14:textId="77777777" w:rsidR="006E12A1" w:rsidRPr="006E12A1" w:rsidRDefault="006E12A1"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5FAD201F" w14:textId="3967FA04" w:rsidR="006E12A1" w:rsidRPr="006E12A1" w:rsidRDefault="006E12A1"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0FB62D1E" w14:textId="586F1AE7" w:rsidR="006E12A1" w:rsidRPr="006E12A1" w:rsidRDefault="006E12A1"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5AED81EF" w14:textId="37ABE4A3" w:rsidR="006E12A1" w:rsidRPr="006E12A1" w:rsidRDefault="006E12A1"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49E83D7" w14:textId="77777777" w:rsidR="006E12A1" w:rsidRDefault="006E12A1" w:rsidP="006E12A1">
            <w:pP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3034BD07" w14:textId="77777777" w:rsidR="006E12A1" w:rsidRDefault="006E12A1" w:rsidP="006E12A1">
            <w:pPr>
              <w:rPr>
                <w:rFonts w:ascii="Calibri" w:hAnsi="Calibri"/>
                <w:color w:val="000000"/>
              </w:rPr>
            </w:pPr>
            <w:r>
              <w:rPr>
                <w:rFonts w:ascii="Calibri" w:hAnsi="Calibri"/>
                <w:color w:val="000000"/>
              </w:rPr>
              <w:t> </w:t>
            </w:r>
          </w:p>
        </w:tc>
        <w:tc>
          <w:tcPr>
            <w:tcW w:w="0" w:type="auto"/>
            <w:tcBorders>
              <w:top w:val="single" w:sz="4" w:space="0" w:color="auto"/>
              <w:left w:val="nil"/>
              <w:bottom w:val="single" w:sz="4" w:space="0" w:color="auto"/>
              <w:right w:val="single" w:sz="8" w:space="0" w:color="000000"/>
            </w:tcBorders>
            <w:vAlign w:val="center"/>
          </w:tcPr>
          <w:p w14:paraId="72447AEC" w14:textId="43C50D35" w:rsidR="006E12A1" w:rsidRPr="00076E7E" w:rsidRDefault="006E12A1" w:rsidP="006E12A1">
            <w:pPr>
              <w:rPr>
                <w:rFonts w:ascii="Calibri" w:hAnsi="Calibri"/>
              </w:rPr>
            </w:pPr>
            <w:r w:rsidRPr="00076E7E">
              <w:rPr>
                <w:rFonts w:ascii="Calibri" w:hAnsi="Calibri"/>
              </w:rPr>
              <w:t xml:space="preserve">U : </w:t>
            </w:r>
          </w:p>
        </w:tc>
      </w:tr>
      <w:tr w:rsidR="001A76E6" w14:paraId="787099AD" w14:textId="77777777" w:rsidTr="00862248">
        <w:trPr>
          <w:trHeight w:val="567"/>
        </w:trPr>
        <w:tc>
          <w:tcPr>
            <w:tcW w:w="0" w:type="auto"/>
            <w:tcBorders>
              <w:top w:val="nil"/>
              <w:left w:val="single" w:sz="8" w:space="0" w:color="000000"/>
              <w:bottom w:val="single" w:sz="4" w:space="0" w:color="000000"/>
              <w:right w:val="single" w:sz="4" w:space="0" w:color="000000"/>
            </w:tcBorders>
            <w:vAlign w:val="center"/>
          </w:tcPr>
          <w:p w14:paraId="768B8EBD" w14:textId="13475DB6" w:rsidR="001A76E6" w:rsidRPr="006E12A1" w:rsidRDefault="001A76E6" w:rsidP="001A76E6">
            <w:pPr>
              <w:rPr>
                <w:rFonts w:ascii="Calibri" w:hAnsi="Calibri"/>
                <w:color w:val="EE0000"/>
              </w:rPr>
            </w:pPr>
          </w:p>
        </w:tc>
        <w:tc>
          <w:tcPr>
            <w:tcW w:w="0" w:type="auto"/>
            <w:tcBorders>
              <w:top w:val="single" w:sz="4" w:space="0" w:color="000000"/>
              <w:left w:val="nil"/>
              <w:bottom w:val="single" w:sz="4" w:space="0" w:color="000000"/>
              <w:right w:val="single" w:sz="4" w:space="0" w:color="000000"/>
            </w:tcBorders>
            <w:vAlign w:val="center"/>
          </w:tcPr>
          <w:p w14:paraId="62EFF107" w14:textId="54C48C4E" w:rsidR="001A76E6" w:rsidRPr="006E12A1" w:rsidRDefault="001A76E6" w:rsidP="001A76E6">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29FE89DD" w14:textId="413D1BB5" w:rsidR="001A76E6" w:rsidRPr="006E12A1" w:rsidRDefault="001A76E6" w:rsidP="001A76E6">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24FBA17A" w14:textId="77777777" w:rsidR="001A76E6" w:rsidRPr="006E12A1"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46E9604" w14:textId="77777777" w:rsidR="001A76E6" w:rsidRPr="006E12A1"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017E0959" w14:textId="34CDC327" w:rsidR="001A76E6" w:rsidRPr="006E12A1"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5B395267" w14:textId="326A5864" w:rsidR="001A76E6" w:rsidRDefault="001A76E6" w:rsidP="00862248">
            <w:pPr>
              <w:jc w:val="cente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411B26AA" w14:textId="77777777" w:rsidR="001A76E6" w:rsidRDefault="001A76E6" w:rsidP="001A76E6">
            <w:pP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49A7269E" w14:textId="77777777" w:rsidR="001A76E6" w:rsidRDefault="001A76E6" w:rsidP="001A76E6">
            <w:pPr>
              <w:rPr>
                <w:rFonts w:ascii="Calibri" w:hAnsi="Calibri"/>
                <w:color w:val="000000"/>
              </w:rPr>
            </w:pPr>
            <w:r>
              <w:rPr>
                <w:rFonts w:ascii="Calibri" w:hAnsi="Calibri"/>
                <w:color w:val="000000"/>
              </w:rPr>
              <w:t> </w:t>
            </w:r>
          </w:p>
        </w:tc>
        <w:tc>
          <w:tcPr>
            <w:tcW w:w="0" w:type="auto"/>
            <w:tcBorders>
              <w:top w:val="single" w:sz="4" w:space="0" w:color="auto"/>
              <w:left w:val="nil"/>
              <w:bottom w:val="single" w:sz="4" w:space="0" w:color="auto"/>
              <w:right w:val="single" w:sz="8" w:space="0" w:color="000000"/>
            </w:tcBorders>
            <w:vAlign w:val="center"/>
          </w:tcPr>
          <w:p w14:paraId="2C815397" w14:textId="79988A62" w:rsidR="001A76E6" w:rsidRPr="00DA0CA1" w:rsidRDefault="001A76E6" w:rsidP="001A76E6">
            <w:pPr>
              <w:rPr>
                <w:rFonts w:ascii="Calibri" w:hAnsi="Calibri"/>
                <w:color w:val="EE0000"/>
              </w:rPr>
            </w:pPr>
            <w:proofErr w:type="spellStart"/>
            <w:r w:rsidRPr="00076E7E">
              <w:rPr>
                <w:rFonts w:ascii="Calibri" w:hAnsi="Calibri"/>
              </w:rPr>
              <w:t>SMini</w:t>
            </w:r>
            <w:proofErr w:type="spellEnd"/>
            <w:r w:rsidRPr="00076E7E">
              <w:rPr>
                <w:rFonts w:ascii="Calibri" w:hAnsi="Calibri"/>
              </w:rPr>
              <w:t xml:space="preserve"> : </w:t>
            </w:r>
          </w:p>
        </w:tc>
      </w:tr>
      <w:tr w:rsidR="001A76E6" w14:paraId="61C017C2" w14:textId="77777777" w:rsidTr="00862248">
        <w:trPr>
          <w:trHeight w:val="567"/>
        </w:trPr>
        <w:tc>
          <w:tcPr>
            <w:tcW w:w="0" w:type="auto"/>
            <w:tcBorders>
              <w:top w:val="nil"/>
              <w:left w:val="single" w:sz="8" w:space="0" w:color="000000"/>
              <w:bottom w:val="single" w:sz="4" w:space="0" w:color="000000"/>
              <w:right w:val="single" w:sz="4" w:space="0" w:color="000000"/>
            </w:tcBorders>
            <w:vAlign w:val="center"/>
          </w:tcPr>
          <w:p w14:paraId="12C4692D" w14:textId="0FF1103E" w:rsidR="001A76E6" w:rsidRPr="001A76E6" w:rsidRDefault="001A76E6" w:rsidP="001A76E6">
            <w:pPr>
              <w:rPr>
                <w:rFonts w:ascii="Calibri" w:hAnsi="Calibri"/>
                <w:color w:val="EE0000"/>
              </w:rPr>
            </w:pPr>
          </w:p>
        </w:tc>
        <w:tc>
          <w:tcPr>
            <w:tcW w:w="0" w:type="auto"/>
            <w:tcBorders>
              <w:top w:val="single" w:sz="4" w:space="0" w:color="000000"/>
              <w:left w:val="nil"/>
              <w:bottom w:val="single" w:sz="4" w:space="0" w:color="000000"/>
              <w:right w:val="single" w:sz="4" w:space="0" w:color="000000"/>
            </w:tcBorders>
            <w:vAlign w:val="center"/>
          </w:tcPr>
          <w:p w14:paraId="1403A969" w14:textId="3EDBC3BD" w:rsidR="001A76E6" w:rsidRPr="001A76E6" w:rsidRDefault="001A76E6" w:rsidP="001A76E6">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B86CE40" w14:textId="725905FD" w:rsidR="001A76E6" w:rsidRPr="001A76E6" w:rsidRDefault="001A76E6" w:rsidP="001A76E6">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2DA3546D" w14:textId="77777777"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DEAB814" w14:textId="5CCCFB91"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0A4D957" w14:textId="1ED14190"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2F32C509" w14:textId="33E2CCA2"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49BDA95C" w14:textId="77777777" w:rsidR="001A76E6" w:rsidRDefault="001A76E6" w:rsidP="001A76E6">
            <w:pP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0C170604" w14:textId="77777777" w:rsidR="001A76E6" w:rsidRDefault="001A76E6" w:rsidP="001A76E6">
            <w:pPr>
              <w:rPr>
                <w:rFonts w:ascii="Calibri" w:hAnsi="Calibri"/>
                <w:color w:val="000000"/>
              </w:rPr>
            </w:pPr>
            <w:r>
              <w:rPr>
                <w:rFonts w:ascii="Calibri" w:hAnsi="Calibri"/>
                <w:color w:val="000000"/>
              </w:rPr>
              <w:t> </w:t>
            </w:r>
          </w:p>
        </w:tc>
        <w:tc>
          <w:tcPr>
            <w:tcW w:w="0" w:type="auto"/>
            <w:tcBorders>
              <w:top w:val="single" w:sz="4" w:space="0" w:color="auto"/>
              <w:left w:val="nil"/>
              <w:bottom w:val="single" w:sz="4" w:space="0" w:color="auto"/>
              <w:right w:val="single" w:sz="8" w:space="0" w:color="000000"/>
            </w:tcBorders>
            <w:vAlign w:val="center"/>
          </w:tcPr>
          <w:p w14:paraId="6A4E87E4" w14:textId="6C01D386" w:rsidR="001A76E6" w:rsidRPr="006E12A1" w:rsidRDefault="001A76E6" w:rsidP="001A76E6">
            <w:pPr>
              <w:rPr>
                <w:rFonts w:ascii="Calibri" w:hAnsi="Calibri"/>
                <w:color w:val="EE0000"/>
              </w:rPr>
            </w:pPr>
            <w:proofErr w:type="spellStart"/>
            <w:r w:rsidRPr="00076E7E">
              <w:rPr>
                <w:rFonts w:ascii="Calibri" w:hAnsi="Calibri"/>
              </w:rPr>
              <w:t>SMaxi</w:t>
            </w:r>
            <w:proofErr w:type="spellEnd"/>
            <w:r w:rsidRPr="00076E7E">
              <w:rPr>
                <w:rFonts w:ascii="Calibri" w:hAnsi="Calibri"/>
              </w:rPr>
              <w:t xml:space="preserve"> : </w:t>
            </w:r>
          </w:p>
        </w:tc>
      </w:tr>
      <w:tr w:rsidR="001A76E6" w14:paraId="14CB6655" w14:textId="77777777" w:rsidTr="00862248">
        <w:trPr>
          <w:trHeight w:val="567"/>
        </w:trPr>
        <w:tc>
          <w:tcPr>
            <w:tcW w:w="0" w:type="auto"/>
            <w:tcBorders>
              <w:top w:val="nil"/>
              <w:left w:val="single" w:sz="8" w:space="0" w:color="000000"/>
              <w:bottom w:val="single" w:sz="4" w:space="0" w:color="000000"/>
              <w:right w:val="single" w:sz="4" w:space="0" w:color="000000"/>
            </w:tcBorders>
            <w:vAlign w:val="center"/>
          </w:tcPr>
          <w:p w14:paraId="215C56D4" w14:textId="12F6A09A" w:rsidR="001A76E6" w:rsidRPr="001A76E6" w:rsidRDefault="001A76E6" w:rsidP="001A76E6">
            <w:pPr>
              <w:rPr>
                <w:rFonts w:ascii="Calibri" w:hAnsi="Calibri"/>
                <w:color w:val="EE0000"/>
              </w:rPr>
            </w:pPr>
          </w:p>
        </w:tc>
        <w:tc>
          <w:tcPr>
            <w:tcW w:w="0" w:type="auto"/>
            <w:tcBorders>
              <w:top w:val="single" w:sz="4" w:space="0" w:color="000000"/>
              <w:left w:val="nil"/>
              <w:bottom w:val="single" w:sz="4" w:space="0" w:color="000000"/>
              <w:right w:val="single" w:sz="4" w:space="0" w:color="000000"/>
            </w:tcBorders>
            <w:vAlign w:val="center"/>
          </w:tcPr>
          <w:p w14:paraId="6E7BC553" w14:textId="334FAEEE" w:rsidR="001A76E6" w:rsidRPr="001A76E6" w:rsidRDefault="001A76E6" w:rsidP="001A76E6">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1D4DF7D7" w14:textId="72B3505B" w:rsidR="001A76E6" w:rsidRPr="001A76E6" w:rsidRDefault="001A76E6" w:rsidP="001A76E6">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5329C227" w14:textId="77777777"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040A4436" w14:textId="03CB8F93"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18E790A1" w14:textId="20E81DCA"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06A42F22" w14:textId="2E08C130"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3B0D922" w14:textId="77777777" w:rsidR="001A76E6" w:rsidRDefault="001A76E6" w:rsidP="001A76E6">
            <w:pP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1286C685" w14:textId="77777777" w:rsidR="001A76E6" w:rsidRDefault="001A76E6" w:rsidP="001A76E6">
            <w:pPr>
              <w:rPr>
                <w:rFonts w:ascii="Calibri" w:hAnsi="Calibri"/>
                <w:color w:val="000000"/>
              </w:rPr>
            </w:pPr>
            <w:r>
              <w:rPr>
                <w:rFonts w:ascii="Calibri" w:hAnsi="Calibri"/>
                <w:color w:val="000000"/>
              </w:rPr>
              <w:t> </w:t>
            </w:r>
          </w:p>
        </w:tc>
        <w:tc>
          <w:tcPr>
            <w:tcW w:w="0" w:type="auto"/>
            <w:tcBorders>
              <w:top w:val="single" w:sz="4" w:space="0" w:color="auto"/>
              <w:left w:val="nil"/>
              <w:bottom w:val="single" w:sz="4" w:space="0" w:color="auto"/>
              <w:right w:val="single" w:sz="8" w:space="0" w:color="000000"/>
            </w:tcBorders>
            <w:vAlign w:val="center"/>
          </w:tcPr>
          <w:p w14:paraId="577A95A3" w14:textId="1D1CBAB0" w:rsidR="001A76E6" w:rsidRPr="00076E7E" w:rsidRDefault="001A76E6" w:rsidP="001A76E6">
            <w:pPr>
              <w:rPr>
                <w:rFonts w:ascii="Calibri" w:hAnsi="Calibri"/>
              </w:rPr>
            </w:pPr>
            <w:r w:rsidRPr="00076E7E">
              <w:rPr>
                <w:rFonts w:ascii="Calibri" w:hAnsi="Calibri"/>
              </w:rPr>
              <w:t xml:space="preserve">da : </w:t>
            </w:r>
          </w:p>
        </w:tc>
      </w:tr>
      <w:tr w:rsidR="001A76E6" w14:paraId="78ECF913" w14:textId="77777777" w:rsidTr="00862248">
        <w:trPr>
          <w:trHeight w:val="567"/>
        </w:trPr>
        <w:tc>
          <w:tcPr>
            <w:tcW w:w="0" w:type="auto"/>
            <w:tcBorders>
              <w:top w:val="nil"/>
              <w:left w:val="single" w:sz="8" w:space="0" w:color="000000"/>
              <w:bottom w:val="single" w:sz="4" w:space="0" w:color="000000"/>
              <w:right w:val="single" w:sz="4" w:space="0" w:color="000000"/>
            </w:tcBorders>
            <w:vAlign w:val="center"/>
          </w:tcPr>
          <w:p w14:paraId="5A2195BB" w14:textId="48E95561" w:rsidR="001A76E6" w:rsidRPr="001A76E6" w:rsidRDefault="001A76E6" w:rsidP="001A76E6">
            <w:pPr>
              <w:rPr>
                <w:rFonts w:ascii="Calibri" w:hAnsi="Calibri"/>
                <w:color w:val="EE0000"/>
              </w:rPr>
            </w:pPr>
          </w:p>
        </w:tc>
        <w:tc>
          <w:tcPr>
            <w:tcW w:w="0" w:type="auto"/>
            <w:tcBorders>
              <w:top w:val="single" w:sz="4" w:space="0" w:color="000000"/>
              <w:left w:val="nil"/>
              <w:bottom w:val="single" w:sz="4" w:space="0" w:color="000000"/>
              <w:right w:val="single" w:sz="4" w:space="0" w:color="000000"/>
            </w:tcBorders>
            <w:vAlign w:val="center"/>
          </w:tcPr>
          <w:p w14:paraId="557A1261" w14:textId="2756D2FF" w:rsidR="001A76E6" w:rsidRPr="001A76E6" w:rsidRDefault="001A76E6" w:rsidP="001A76E6">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471FFF36" w14:textId="77777777" w:rsidR="001A76E6" w:rsidRPr="001A76E6" w:rsidRDefault="001A76E6" w:rsidP="001A76E6">
            <w:pP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318E8AA4" w14:textId="34C2918E"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44698F1E" w14:textId="77777777"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20A44E10" w14:textId="2132CBD6"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5A537F52" w14:textId="1A7BFA02" w:rsidR="001A76E6" w:rsidRPr="001A76E6"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50485FE1" w14:textId="77777777" w:rsidR="001A76E6" w:rsidRDefault="001A76E6" w:rsidP="001A76E6">
            <w:pP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03931495"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8" w:space="0" w:color="000000"/>
            </w:tcBorders>
            <w:vAlign w:val="center"/>
          </w:tcPr>
          <w:p w14:paraId="3C894370" w14:textId="1B542CF1" w:rsidR="001A76E6" w:rsidRPr="00076E7E" w:rsidRDefault="001A76E6" w:rsidP="001A76E6">
            <w:pPr>
              <w:rPr>
                <w:rFonts w:ascii="Calibri" w:hAnsi="Calibri"/>
              </w:rPr>
            </w:pPr>
            <w:r w:rsidRPr="00076E7E">
              <w:rPr>
                <w:rFonts w:ascii="Calibri" w:hAnsi="Calibri"/>
              </w:rPr>
              <w:t xml:space="preserve">dp : </w:t>
            </w:r>
          </w:p>
        </w:tc>
      </w:tr>
      <w:tr w:rsidR="001A76E6" w14:paraId="7373764E" w14:textId="77777777" w:rsidTr="001249EE">
        <w:trPr>
          <w:trHeight w:val="567"/>
        </w:trPr>
        <w:tc>
          <w:tcPr>
            <w:tcW w:w="0" w:type="auto"/>
            <w:gridSpan w:val="2"/>
            <w:vMerge w:val="restart"/>
            <w:tcBorders>
              <w:top w:val="nil"/>
              <w:left w:val="single" w:sz="8" w:space="0" w:color="000000"/>
              <w:right w:val="single" w:sz="4" w:space="0" w:color="000000"/>
            </w:tcBorders>
          </w:tcPr>
          <w:p w14:paraId="10F53E95" w14:textId="77777777" w:rsidR="001A76E6" w:rsidRDefault="001A76E6" w:rsidP="001A76E6">
            <w:pPr>
              <w:rPr>
                <w:rFonts w:ascii="Calibri" w:hAnsi="Calibri"/>
                <w:color w:val="000000"/>
              </w:rPr>
            </w:pPr>
            <w:r>
              <w:rPr>
                <w:rFonts w:ascii="Calibri" w:hAnsi="Calibri"/>
                <w:color w:val="000000"/>
              </w:rPr>
              <w:t>Calcul des quantités à commander</w:t>
            </w:r>
          </w:p>
          <w:p w14:paraId="752FA786" w14:textId="3A7D54C9" w:rsidR="001A76E6" w:rsidRDefault="001A76E6" w:rsidP="001A76E6">
            <w:pP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403AB205"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26CC4ADA"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0660494B"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36E86949"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0D1BE15A"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01A0E648"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14AF0E8F"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auto"/>
              <w:right w:val="single" w:sz="8" w:space="0" w:color="000000"/>
            </w:tcBorders>
            <w:vAlign w:val="center"/>
          </w:tcPr>
          <w:p w14:paraId="1ACE327C" w14:textId="074CDDD0" w:rsidR="001A76E6" w:rsidRPr="00076E7E" w:rsidRDefault="001A76E6" w:rsidP="001A76E6">
            <w:pPr>
              <w:rPr>
                <w:rFonts w:ascii="Calibri" w:hAnsi="Calibri"/>
              </w:rPr>
            </w:pPr>
            <w:proofErr w:type="spellStart"/>
            <w:r w:rsidRPr="00076E7E">
              <w:rPr>
                <w:rFonts w:ascii="Calibri" w:hAnsi="Calibri"/>
              </w:rPr>
              <w:t>Tp</w:t>
            </w:r>
            <w:proofErr w:type="spellEnd"/>
            <w:r w:rsidRPr="00076E7E">
              <w:rPr>
                <w:rFonts w:ascii="Calibri" w:hAnsi="Calibri"/>
              </w:rPr>
              <w:t xml:space="preserve"> : </w:t>
            </w:r>
          </w:p>
        </w:tc>
      </w:tr>
      <w:tr w:rsidR="001A76E6" w14:paraId="06FCDC40" w14:textId="77777777" w:rsidTr="001249EE">
        <w:trPr>
          <w:trHeight w:val="567"/>
        </w:trPr>
        <w:tc>
          <w:tcPr>
            <w:tcW w:w="0" w:type="auto"/>
            <w:gridSpan w:val="2"/>
            <w:vMerge/>
            <w:tcBorders>
              <w:left w:val="single" w:sz="8" w:space="0" w:color="000000"/>
              <w:bottom w:val="single" w:sz="4" w:space="0" w:color="000000"/>
              <w:right w:val="single" w:sz="4" w:space="0" w:color="000000"/>
            </w:tcBorders>
            <w:vAlign w:val="center"/>
          </w:tcPr>
          <w:p w14:paraId="2F8E79D2" w14:textId="77777777" w:rsidR="001A76E6" w:rsidRDefault="001A76E6" w:rsidP="001A76E6">
            <w:pPr>
              <w:rPr>
                <w:rFonts w:ascii="Calibri" w:hAnsi="Calibri"/>
                <w:color w:val="000000"/>
              </w:rPr>
            </w:pPr>
          </w:p>
        </w:tc>
        <w:tc>
          <w:tcPr>
            <w:tcW w:w="0" w:type="auto"/>
            <w:tcBorders>
              <w:top w:val="nil"/>
              <w:left w:val="nil"/>
              <w:bottom w:val="single" w:sz="4" w:space="0" w:color="000000"/>
              <w:right w:val="single" w:sz="4" w:space="0" w:color="000000"/>
            </w:tcBorders>
            <w:vAlign w:val="center"/>
          </w:tcPr>
          <w:p w14:paraId="07E449AE"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5BEB4A43"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6C8CD310"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718A0E23"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584D4255"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26F6AD31" w14:textId="77777777" w:rsidR="001A76E6" w:rsidRDefault="001A76E6" w:rsidP="001A76E6">
            <w:pPr>
              <w:rPr>
                <w:rFonts w:ascii="Calibri" w:hAnsi="Calibri"/>
                <w:color w:val="000000"/>
              </w:rPr>
            </w:pPr>
            <w:r>
              <w:rPr>
                <w:rFonts w:ascii="Calibri" w:hAnsi="Calibri"/>
                <w:color w:val="000000"/>
              </w:rPr>
              <w:t> </w:t>
            </w:r>
          </w:p>
        </w:tc>
        <w:tc>
          <w:tcPr>
            <w:tcW w:w="0" w:type="auto"/>
            <w:tcBorders>
              <w:top w:val="nil"/>
              <w:left w:val="nil"/>
              <w:bottom w:val="single" w:sz="4" w:space="0" w:color="000000"/>
              <w:right w:val="single" w:sz="4" w:space="0" w:color="000000"/>
            </w:tcBorders>
            <w:vAlign w:val="center"/>
          </w:tcPr>
          <w:p w14:paraId="605F035F" w14:textId="77777777" w:rsidR="001A76E6" w:rsidRDefault="001A76E6" w:rsidP="001A76E6">
            <w:pPr>
              <w:rPr>
                <w:rFonts w:ascii="Calibri" w:hAnsi="Calibri"/>
                <w:color w:val="000000"/>
              </w:rPr>
            </w:pPr>
            <w:r>
              <w:rPr>
                <w:rFonts w:ascii="Calibri" w:hAnsi="Calibri"/>
                <w:color w:val="000000"/>
              </w:rPr>
              <w:t> </w:t>
            </w:r>
          </w:p>
        </w:tc>
        <w:tc>
          <w:tcPr>
            <w:tcW w:w="0" w:type="auto"/>
            <w:tcBorders>
              <w:top w:val="single" w:sz="4" w:space="0" w:color="auto"/>
              <w:left w:val="nil"/>
              <w:right w:val="single" w:sz="8" w:space="0" w:color="000000"/>
            </w:tcBorders>
            <w:vAlign w:val="center"/>
          </w:tcPr>
          <w:p w14:paraId="381133CC" w14:textId="30CF92BF" w:rsidR="001A76E6" w:rsidRPr="00076E7E" w:rsidRDefault="001A76E6" w:rsidP="001A76E6">
            <w:pPr>
              <w:rPr>
                <w:rFonts w:ascii="Calibri" w:hAnsi="Calibri"/>
              </w:rPr>
            </w:pPr>
            <w:r w:rsidRPr="00076E7E">
              <w:rPr>
                <w:rFonts w:ascii="Calibri" w:hAnsi="Calibri"/>
              </w:rPr>
              <w:t>A :</w:t>
            </w:r>
          </w:p>
        </w:tc>
      </w:tr>
      <w:tr w:rsidR="001A76E6" w14:paraId="62178347" w14:textId="77777777" w:rsidTr="001249EE">
        <w:trPr>
          <w:trHeight w:val="300"/>
        </w:trPr>
        <w:tc>
          <w:tcPr>
            <w:tcW w:w="0" w:type="auto"/>
            <w:gridSpan w:val="3"/>
            <w:tcBorders>
              <w:top w:val="single" w:sz="4" w:space="0" w:color="000000"/>
              <w:left w:val="single" w:sz="8" w:space="0" w:color="000000"/>
              <w:bottom w:val="single" w:sz="4" w:space="0" w:color="000000"/>
              <w:right w:val="single" w:sz="4" w:space="0" w:color="000000"/>
            </w:tcBorders>
            <w:shd w:val="clear" w:color="auto" w:fill="E7E6E6" w:themeFill="background2"/>
          </w:tcPr>
          <w:p w14:paraId="2D9A2D23" w14:textId="77777777" w:rsidR="001A76E6" w:rsidRDefault="001A76E6" w:rsidP="001A76E6">
            <w:pPr>
              <w:jc w:val="center"/>
              <w:rPr>
                <w:rFonts w:ascii="Calibri" w:hAnsi="Calibri"/>
                <w:color w:val="000000"/>
              </w:rPr>
            </w:pPr>
            <w:r>
              <w:rPr>
                <w:rFonts w:ascii="Calibri" w:hAnsi="Calibri"/>
                <w:color w:val="000000"/>
              </w:rPr>
              <w:t>COMMANDE</w:t>
            </w:r>
          </w:p>
        </w:tc>
        <w:tc>
          <w:tcPr>
            <w:tcW w:w="0" w:type="auto"/>
            <w:gridSpan w:val="4"/>
            <w:tcBorders>
              <w:top w:val="single" w:sz="4" w:space="0" w:color="000000"/>
              <w:left w:val="nil"/>
              <w:bottom w:val="single" w:sz="4" w:space="0" w:color="000000"/>
              <w:right w:val="single" w:sz="4" w:space="0" w:color="000000"/>
            </w:tcBorders>
            <w:shd w:val="clear" w:color="auto" w:fill="E7E6E6" w:themeFill="background2"/>
          </w:tcPr>
          <w:p w14:paraId="0EC25FCD" w14:textId="77777777" w:rsidR="001A76E6" w:rsidRDefault="001A76E6" w:rsidP="001A76E6">
            <w:pPr>
              <w:jc w:val="center"/>
              <w:rPr>
                <w:rFonts w:ascii="Calibri" w:hAnsi="Calibri"/>
                <w:color w:val="000000"/>
              </w:rPr>
            </w:pPr>
            <w:r>
              <w:rPr>
                <w:rFonts w:ascii="Calibri" w:hAnsi="Calibri"/>
                <w:color w:val="000000"/>
              </w:rPr>
              <w:t>LIVRAISON</w:t>
            </w:r>
          </w:p>
        </w:tc>
        <w:tc>
          <w:tcPr>
            <w:tcW w:w="0" w:type="auto"/>
            <w:gridSpan w:val="3"/>
            <w:tcBorders>
              <w:top w:val="single" w:sz="4" w:space="0" w:color="000000"/>
              <w:left w:val="nil"/>
              <w:bottom w:val="single" w:sz="4" w:space="0" w:color="000000"/>
              <w:right w:val="single" w:sz="8" w:space="0" w:color="000000"/>
            </w:tcBorders>
            <w:shd w:val="clear" w:color="auto" w:fill="E7E6E6" w:themeFill="background2"/>
          </w:tcPr>
          <w:p w14:paraId="51E1E4E8" w14:textId="77777777" w:rsidR="001A76E6" w:rsidRDefault="001A76E6" w:rsidP="001A76E6">
            <w:pPr>
              <w:jc w:val="center"/>
              <w:rPr>
                <w:rFonts w:ascii="Calibri" w:hAnsi="Calibri"/>
                <w:color w:val="000000"/>
              </w:rPr>
            </w:pPr>
            <w:r>
              <w:rPr>
                <w:rFonts w:ascii="Calibri" w:hAnsi="Calibri"/>
                <w:color w:val="000000"/>
              </w:rPr>
              <w:t>RELIQUAT FOURNISSEUR</w:t>
            </w:r>
          </w:p>
        </w:tc>
      </w:tr>
      <w:tr w:rsidR="001A76E6" w14:paraId="78865EAE" w14:textId="77777777" w:rsidTr="001249EE">
        <w:trPr>
          <w:trHeight w:val="454"/>
        </w:trPr>
        <w:tc>
          <w:tcPr>
            <w:tcW w:w="0" w:type="auto"/>
            <w:tcBorders>
              <w:top w:val="nil"/>
              <w:left w:val="single" w:sz="8" w:space="0" w:color="000000"/>
              <w:bottom w:val="single" w:sz="4" w:space="0" w:color="000000"/>
              <w:right w:val="single" w:sz="4" w:space="0" w:color="000000"/>
            </w:tcBorders>
            <w:shd w:val="clear" w:color="auto" w:fill="E7E6E6" w:themeFill="background2"/>
            <w:vAlign w:val="center"/>
          </w:tcPr>
          <w:p w14:paraId="3B142352" w14:textId="77777777" w:rsidR="001A76E6" w:rsidRPr="001249EE" w:rsidRDefault="001A76E6" w:rsidP="001A76E6">
            <w:pPr>
              <w:jc w:val="center"/>
              <w:rPr>
                <w:rFonts w:ascii="Calibri" w:hAnsi="Calibri"/>
                <w:color w:val="000000"/>
                <w:sz w:val="22"/>
                <w:szCs w:val="21"/>
              </w:rPr>
            </w:pPr>
            <w:r w:rsidRPr="001249EE">
              <w:rPr>
                <w:rFonts w:ascii="Calibri" w:hAnsi="Calibri"/>
                <w:color w:val="000000"/>
                <w:sz w:val="22"/>
                <w:szCs w:val="21"/>
              </w:rPr>
              <w:t>DATE</w:t>
            </w:r>
          </w:p>
        </w:tc>
        <w:tc>
          <w:tcPr>
            <w:tcW w:w="0" w:type="auto"/>
            <w:tcBorders>
              <w:top w:val="nil"/>
              <w:left w:val="nil"/>
              <w:bottom w:val="single" w:sz="4" w:space="0" w:color="000000"/>
              <w:right w:val="single" w:sz="4" w:space="0" w:color="000000"/>
            </w:tcBorders>
            <w:shd w:val="clear" w:color="auto" w:fill="E7E6E6" w:themeFill="background2"/>
            <w:vAlign w:val="center"/>
          </w:tcPr>
          <w:p w14:paraId="0E9BC32E" w14:textId="77777777" w:rsidR="001A76E6" w:rsidRPr="001249EE" w:rsidRDefault="001A76E6" w:rsidP="001A76E6">
            <w:pPr>
              <w:jc w:val="center"/>
              <w:rPr>
                <w:rFonts w:ascii="Calibri" w:hAnsi="Calibri"/>
                <w:color w:val="000000"/>
                <w:sz w:val="22"/>
                <w:szCs w:val="21"/>
              </w:rPr>
            </w:pPr>
            <w:r w:rsidRPr="001249EE">
              <w:rPr>
                <w:rFonts w:ascii="Calibri" w:hAnsi="Calibri"/>
                <w:color w:val="000000"/>
                <w:sz w:val="22"/>
                <w:szCs w:val="21"/>
              </w:rPr>
              <w:t>NUMÉRO</w:t>
            </w:r>
          </w:p>
        </w:tc>
        <w:tc>
          <w:tcPr>
            <w:tcW w:w="0" w:type="auto"/>
            <w:tcBorders>
              <w:top w:val="single" w:sz="4" w:space="0" w:color="000000"/>
              <w:left w:val="nil"/>
              <w:bottom w:val="single" w:sz="4" w:space="0" w:color="000000"/>
              <w:right w:val="single" w:sz="4" w:space="0" w:color="000000"/>
            </w:tcBorders>
            <w:shd w:val="clear" w:color="auto" w:fill="E7E6E6" w:themeFill="background2"/>
            <w:vAlign w:val="center"/>
          </w:tcPr>
          <w:p w14:paraId="089B6CA5" w14:textId="77777777" w:rsidR="001A76E6" w:rsidRPr="001249EE" w:rsidRDefault="001A76E6" w:rsidP="001A76E6">
            <w:pPr>
              <w:jc w:val="center"/>
              <w:rPr>
                <w:rFonts w:ascii="Calibri" w:hAnsi="Calibri"/>
                <w:color w:val="000000"/>
                <w:sz w:val="22"/>
                <w:szCs w:val="21"/>
              </w:rPr>
            </w:pPr>
            <w:r w:rsidRPr="001249EE">
              <w:rPr>
                <w:rFonts w:ascii="Calibri" w:hAnsi="Calibri"/>
                <w:color w:val="000000"/>
                <w:sz w:val="22"/>
                <w:szCs w:val="21"/>
              </w:rPr>
              <w:t>QUANTITÉ</w:t>
            </w:r>
          </w:p>
        </w:tc>
        <w:tc>
          <w:tcPr>
            <w:tcW w:w="0" w:type="auto"/>
            <w:tcBorders>
              <w:top w:val="nil"/>
              <w:left w:val="nil"/>
              <w:bottom w:val="single" w:sz="4" w:space="0" w:color="000000"/>
              <w:right w:val="single" w:sz="4" w:space="0" w:color="000000"/>
            </w:tcBorders>
            <w:shd w:val="clear" w:color="auto" w:fill="E7E6E6" w:themeFill="background2"/>
            <w:vAlign w:val="center"/>
          </w:tcPr>
          <w:p w14:paraId="4DA39A82" w14:textId="77777777" w:rsidR="001A76E6" w:rsidRPr="001249EE" w:rsidRDefault="001A76E6" w:rsidP="001A76E6">
            <w:pPr>
              <w:jc w:val="center"/>
              <w:rPr>
                <w:rFonts w:ascii="Calibri" w:hAnsi="Calibri"/>
                <w:color w:val="000000"/>
                <w:sz w:val="22"/>
                <w:szCs w:val="21"/>
              </w:rPr>
            </w:pPr>
            <w:r w:rsidRPr="001249EE">
              <w:rPr>
                <w:rFonts w:ascii="Calibri" w:hAnsi="Calibri"/>
                <w:color w:val="000000"/>
                <w:sz w:val="22"/>
                <w:szCs w:val="21"/>
              </w:rPr>
              <w:t>DATE PRÉVUE</w:t>
            </w:r>
          </w:p>
        </w:tc>
        <w:tc>
          <w:tcPr>
            <w:tcW w:w="0" w:type="auto"/>
            <w:gridSpan w:val="2"/>
            <w:tcBorders>
              <w:top w:val="single" w:sz="4" w:space="0" w:color="000000"/>
              <w:left w:val="nil"/>
              <w:bottom w:val="single" w:sz="4" w:space="0" w:color="000000"/>
              <w:right w:val="single" w:sz="4" w:space="0" w:color="000000"/>
            </w:tcBorders>
            <w:shd w:val="clear" w:color="auto" w:fill="E7E6E6" w:themeFill="background2"/>
            <w:vAlign w:val="center"/>
          </w:tcPr>
          <w:p w14:paraId="186B3948" w14:textId="77777777" w:rsidR="001A76E6" w:rsidRPr="001249EE" w:rsidRDefault="001A76E6" w:rsidP="001A76E6">
            <w:pPr>
              <w:jc w:val="center"/>
              <w:rPr>
                <w:rFonts w:ascii="Calibri" w:hAnsi="Calibri"/>
                <w:color w:val="000000"/>
                <w:sz w:val="22"/>
                <w:szCs w:val="21"/>
              </w:rPr>
            </w:pPr>
            <w:r w:rsidRPr="001249EE">
              <w:rPr>
                <w:rFonts w:ascii="Calibri" w:hAnsi="Calibri"/>
                <w:color w:val="000000"/>
                <w:sz w:val="22"/>
                <w:szCs w:val="21"/>
              </w:rPr>
              <w:t>DATE EFFECTIVE</w:t>
            </w:r>
          </w:p>
        </w:tc>
        <w:tc>
          <w:tcPr>
            <w:tcW w:w="0" w:type="auto"/>
            <w:tcBorders>
              <w:top w:val="nil"/>
              <w:left w:val="nil"/>
              <w:bottom w:val="single" w:sz="4" w:space="0" w:color="000000"/>
              <w:right w:val="single" w:sz="4" w:space="0" w:color="000000"/>
            </w:tcBorders>
            <w:shd w:val="clear" w:color="auto" w:fill="E7E6E6" w:themeFill="background2"/>
            <w:vAlign w:val="center"/>
          </w:tcPr>
          <w:p w14:paraId="648140A4" w14:textId="77777777" w:rsidR="001A76E6" w:rsidRPr="001249EE" w:rsidRDefault="001A76E6" w:rsidP="001A76E6">
            <w:pPr>
              <w:jc w:val="center"/>
              <w:rPr>
                <w:rFonts w:ascii="Calibri" w:hAnsi="Calibri"/>
                <w:color w:val="000000"/>
                <w:sz w:val="22"/>
                <w:szCs w:val="21"/>
              </w:rPr>
            </w:pPr>
            <w:r w:rsidRPr="001249EE">
              <w:rPr>
                <w:rFonts w:ascii="Calibri" w:hAnsi="Calibri"/>
                <w:color w:val="000000"/>
                <w:sz w:val="22"/>
                <w:szCs w:val="21"/>
              </w:rPr>
              <w:t>QUANTITÉ RÉELLE</w:t>
            </w:r>
          </w:p>
        </w:tc>
        <w:tc>
          <w:tcPr>
            <w:tcW w:w="0" w:type="auto"/>
            <w:tcBorders>
              <w:top w:val="nil"/>
              <w:left w:val="nil"/>
              <w:bottom w:val="single" w:sz="4" w:space="0" w:color="000000"/>
              <w:right w:val="single" w:sz="4" w:space="0" w:color="000000"/>
            </w:tcBorders>
            <w:shd w:val="clear" w:color="auto" w:fill="E7E6E6" w:themeFill="background2"/>
            <w:vAlign w:val="center"/>
          </w:tcPr>
          <w:p w14:paraId="4D99CA57" w14:textId="77777777" w:rsidR="001A76E6" w:rsidRPr="001249EE" w:rsidRDefault="001A76E6" w:rsidP="001A76E6">
            <w:pPr>
              <w:jc w:val="center"/>
              <w:rPr>
                <w:rFonts w:ascii="Calibri" w:hAnsi="Calibri"/>
                <w:color w:val="000000"/>
                <w:sz w:val="22"/>
                <w:szCs w:val="21"/>
              </w:rPr>
            </w:pPr>
            <w:r w:rsidRPr="001249EE">
              <w:rPr>
                <w:rFonts w:ascii="Calibri" w:hAnsi="Calibri"/>
                <w:color w:val="000000"/>
                <w:sz w:val="22"/>
                <w:szCs w:val="21"/>
              </w:rPr>
              <w:t>QUANTITÉ</w:t>
            </w:r>
          </w:p>
        </w:tc>
        <w:tc>
          <w:tcPr>
            <w:tcW w:w="0" w:type="auto"/>
            <w:gridSpan w:val="2"/>
            <w:tcBorders>
              <w:top w:val="single" w:sz="4" w:space="0" w:color="000000"/>
              <w:left w:val="nil"/>
              <w:bottom w:val="single" w:sz="4" w:space="0" w:color="000000"/>
              <w:right w:val="single" w:sz="8" w:space="0" w:color="000000"/>
            </w:tcBorders>
            <w:shd w:val="clear" w:color="auto" w:fill="E7E6E6" w:themeFill="background2"/>
            <w:vAlign w:val="center"/>
          </w:tcPr>
          <w:p w14:paraId="1FF441A0" w14:textId="77777777" w:rsidR="001A76E6" w:rsidRPr="001249EE" w:rsidRDefault="001A76E6" w:rsidP="001A76E6">
            <w:pPr>
              <w:jc w:val="center"/>
              <w:rPr>
                <w:rFonts w:ascii="Calibri" w:hAnsi="Calibri"/>
                <w:color w:val="000000"/>
                <w:sz w:val="22"/>
                <w:szCs w:val="21"/>
              </w:rPr>
            </w:pPr>
            <w:r w:rsidRPr="001249EE">
              <w:rPr>
                <w:rFonts w:ascii="Calibri" w:hAnsi="Calibri"/>
                <w:color w:val="000000"/>
                <w:sz w:val="22"/>
                <w:szCs w:val="21"/>
              </w:rPr>
              <w:t>DATE DE LIVRAISON</w:t>
            </w:r>
          </w:p>
        </w:tc>
      </w:tr>
      <w:tr w:rsidR="001A76E6" w:rsidRPr="006E12A1" w14:paraId="3F1BC3FE" w14:textId="77777777" w:rsidTr="00862248">
        <w:trPr>
          <w:trHeight w:val="669"/>
        </w:trPr>
        <w:tc>
          <w:tcPr>
            <w:tcW w:w="0" w:type="auto"/>
            <w:tcBorders>
              <w:top w:val="nil"/>
              <w:left w:val="single" w:sz="8" w:space="0" w:color="000000"/>
              <w:bottom w:val="single" w:sz="4" w:space="0" w:color="000000"/>
              <w:right w:val="single" w:sz="4" w:space="0" w:color="000000"/>
            </w:tcBorders>
            <w:vAlign w:val="center"/>
          </w:tcPr>
          <w:p w14:paraId="43ECB6B1" w14:textId="76B976C1" w:rsidR="001A76E6" w:rsidRPr="006E12A1"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B297718" w14:textId="13B3E088" w:rsidR="001A76E6" w:rsidRPr="006E12A1" w:rsidRDefault="001A76E6" w:rsidP="00862248">
            <w:pPr>
              <w:jc w:val="center"/>
              <w:rPr>
                <w:rFonts w:ascii="Calibri" w:hAnsi="Calibri"/>
                <w:color w:val="EE0000"/>
              </w:rPr>
            </w:pPr>
          </w:p>
        </w:tc>
        <w:tc>
          <w:tcPr>
            <w:tcW w:w="0" w:type="auto"/>
            <w:tcBorders>
              <w:top w:val="single" w:sz="4" w:space="0" w:color="000000"/>
              <w:left w:val="nil"/>
              <w:bottom w:val="single" w:sz="4" w:space="0" w:color="000000"/>
              <w:right w:val="single" w:sz="4" w:space="0" w:color="000000"/>
            </w:tcBorders>
            <w:vAlign w:val="center"/>
          </w:tcPr>
          <w:p w14:paraId="30CAC8E8" w14:textId="01437388" w:rsidR="001A76E6" w:rsidRPr="006E12A1"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6E8A496A" w14:textId="15A1F512" w:rsidR="001A76E6" w:rsidRPr="006E12A1" w:rsidRDefault="001A76E6" w:rsidP="00862248">
            <w:pPr>
              <w:jc w:val="center"/>
              <w:rPr>
                <w:rFonts w:ascii="Calibri" w:hAnsi="Calibri"/>
                <w:color w:val="EE0000"/>
              </w:rPr>
            </w:pPr>
          </w:p>
        </w:tc>
        <w:tc>
          <w:tcPr>
            <w:tcW w:w="0" w:type="auto"/>
            <w:gridSpan w:val="2"/>
            <w:tcBorders>
              <w:top w:val="single" w:sz="4" w:space="0" w:color="000000"/>
              <w:left w:val="nil"/>
              <w:bottom w:val="single" w:sz="4" w:space="0" w:color="000000"/>
              <w:right w:val="single" w:sz="4" w:space="0" w:color="000000"/>
            </w:tcBorders>
            <w:vAlign w:val="center"/>
          </w:tcPr>
          <w:p w14:paraId="4A2F5F3E" w14:textId="2E65E228" w:rsidR="001A76E6" w:rsidRPr="006E12A1"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1665B18E" w14:textId="5D5559E1" w:rsidR="001A76E6" w:rsidRPr="006E12A1" w:rsidRDefault="001A76E6" w:rsidP="00862248">
            <w:pPr>
              <w:jc w:val="center"/>
              <w:rPr>
                <w:rFonts w:ascii="Calibri" w:hAnsi="Calibri"/>
                <w:color w:val="EE0000"/>
              </w:rPr>
            </w:pPr>
          </w:p>
        </w:tc>
        <w:tc>
          <w:tcPr>
            <w:tcW w:w="0" w:type="auto"/>
            <w:tcBorders>
              <w:top w:val="nil"/>
              <w:left w:val="nil"/>
              <w:bottom w:val="single" w:sz="4" w:space="0" w:color="000000"/>
              <w:right w:val="single" w:sz="4" w:space="0" w:color="000000"/>
            </w:tcBorders>
            <w:vAlign w:val="center"/>
          </w:tcPr>
          <w:p w14:paraId="56595ADE" w14:textId="77777777" w:rsidR="001A76E6" w:rsidRPr="006E12A1" w:rsidRDefault="001A76E6" w:rsidP="00862248">
            <w:pPr>
              <w:jc w:val="center"/>
              <w:rPr>
                <w:rFonts w:ascii="Calibri" w:hAnsi="Calibri"/>
                <w:color w:val="EE0000"/>
              </w:rPr>
            </w:pPr>
          </w:p>
        </w:tc>
        <w:tc>
          <w:tcPr>
            <w:tcW w:w="0" w:type="auto"/>
            <w:gridSpan w:val="2"/>
            <w:tcBorders>
              <w:top w:val="single" w:sz="4" w:space="0" w:color="000000"/>
              <w:left w:val="nil"/>
              <w:bottom w:val="single" w:sz="4" w:space="0" w:color="000000"/>
              <w:right w:val="single" w:sz="8" w:space="0" w:color="000000"/>
            </w:tcBorders>
            <w:vAlign w:val="center"/>
          </w:tcPr>
          <w:p w14:paraId="3CFFDF06" w14:textId="77777777" w:rsidR="001A76E6" w:rsidRPr="006E12A1" w:rsidRDefault="001A76E6" w:rsidP="00862248">
            <w:pPr>
              <w:jc w:val="center"/>
              <w:rPr>
                <w:rFonts w:ascii="Calibri" w:hAnsi="Calibri"/>
                <w:color w:val="EE0000"/>
              </w:rPr>
            </w:pPr>
          </w:p>
        </w:tc>
      </w:tr>
    </w:tbl>
    <w:p w14:paraId="787307AC" w14:textId="77777777" w:rsidR="00F441BD" w:rsidRPr="006E12A1" w:rsidRDefault="00F441BD" w:rsidP="00F441BD">
      <w:pPr>
        <w:jc w:val="both"/>
        <w:rPr>
          <w:rFonts w:ascii="Aptos" w:hAnsi="Aptos" w:cstheme="majorHAnsi"/>
          <w:color w:val="EE0000"/>
        </w:rPr>
      </w:pPr>
    </w:p>
    <w:sectPr w:rsidR="00F441BD" w:rsidRPr="006E12A1" w:rsidSect="00341BF9">
      <w:pgSz w:w="16838" w:h="11906" w:orient="landscape"/>
      <w:pgMar w:top="1276" w:right="720" w:bottom="1418" w:left="1134" w:header="705" w:footer="7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F3D92" w14:textId="77777777" w:rsidR="005E0C66" w:rsidRDefault="005E0C66" w:rsidP="0081738F">
      <w:r>
        <w:separator/>
      </w:r>
    </w:p>
  </w:endnote>
  <w:endnote w:type="continuationSeparator" w:id="0">
    <w:p w14:paraId="6D554C0C" w14:textId="77777777" w:rsidR="005E0C66" w:rsidRDefault="005E0C66" w:rsidP="00817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C352" w14:textId="552292D1" w:rsidR="0081738F" w:rsidRPr="00F00470" w:rsidRDefault="00F00470" w:rsidP="00F00470">
    <w:pPr>
      <w:pStyle w:val="Pieddepage"/>
      <w:ind w:left="426"/>
    </w:pPr>
    <w:r w:rsidRPr="00C02C0C">
      <w:rPr>
        <w:rFonts w:asciiTheme="majorHAnsi" w:hAnsiTheme="majorHAnsi"/>
        <w:noProof/>
      </w:rPr>
      <w:drawing>
        <wp:anchor distT="0" distB="0" distL="114300" distR="114300" simplePos="0" relativeHeight="251659264" behindDoc="0" locked="0" layoutInCell="1" allowOverlap="1" wp14:anchorId="4B085310" wp14:editId="1E7EBB52">
          <wp:simplePos x="0" y="0"/>
          <wp:positionH relativeFrom="column">
            <wp:posOffset>-94837</wp:posOffset>
          </wp:positionH>
          <wp:positionV relativeFrom="paragraph">
            <wp:posOffset>4489</wp:posOffset>
          </wp:positionV>
          <wp:extent cx="334054" cy="250928"/>
          <wp:effectExtent l="0" t="0" r="889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054" cy="250928"/>
                  </a:xfrm>
                  <a:prstGeom prst="rect">
                    <a:avLst/>
                  </a:prstGeom>
                  <a:noFill/>
                </pic:spPr>
              </pic:pic>
            </a:graphicData>
          </a:graphic>
          <wp14:sizeRelH relativeFrom="margin">
            <wp14:pctWidth>0</wp14:pctWidth>
          </wp14:sizeRelH>
          <wp14:sizeRelV relativeFrom="margin">
            <wp14:pctHeight>0</wp14:pctHeight>
          </wp14:sizeRelV>
        </wp:anchor>
      </w:drawing>
    </w:r>
    <w:sdt>
      <w:sdtPr>
        <w:id w:val="-17399234"/>
        <w:docPartObj>
          <w:docPartGallery w:val="Page Numbers (Bottom of Page)"/>
          <w:docPartUnique/>
        </w:docPartObj>
      </w:sdtPr>
      <w:sdtContent>
        <w:r>
          <w:rPr>
            <w:rFonts w:asciiTheme="majorHAnsi" w:hAnsiTheme="majorHAnsi"/>
            <w:noProof/>
          </w:rPr>
          <w:t xml:space="preserve"> </w:t>
        </w:r>
      </w:sdtContent>
    </w:sdt>
    <w:r w:rsidR="00966BD2" w:rsidRPr="00C02C0C">
      <w:rPr>
        <w:rFonts w:asciiTheme="majorHAnsi" w:hAnsiTheme="majorHAnsi"/>
        <w:smallCaps/>
        <w:sz w:val="16"/>
        <w:szCs w:val="16"/>
      </w:rPr>
      <w:t>Cerpeg</w:t>
    </w:r>
    <w:r w:rsidR="00966BD2" w:rsidRPr="00C02C0C">
      <w:rPr>
        <w:rFonts w:asciiTheme="majorHAnsi" w:hAnsiTheme="majorHAnsi"/>
        <w:sz w:val="16"/>
        <w:szCs w:val="16"/>
      </w:rPr>
      <w:t xml:space="preserve"> </w:t>
    </w:r>
    <w:r w:rsidR="00966BD2">
      <w:rPr>
        <w:rFonts w:asciiTheme="majorHAnsi" w:hAnsiTheme="majorHAnsi"/>
        <w:sz w:val="16"/>
        <w:szCs w:val="16"/>
      </w:rPr>
      <w:fldChar w:fldCharType="begin"/>
    </w:r>
    <w:r w:rsidR="00966BD2">
      <w:rPr>
        <w:rFonts w:asciiTheme="majorHAnsi" w:hAnsiTheme="majorHAnsi"/>
        <w:sz w:val="16"/>
        <w:szCs w:val="16"/>
      </w:rPr>
      <w:instrText xml:space="preserve"> DATE  \@ "yyyy"  \* MERGEFORMAT </w:instrText>
    </w:r>
    <w:r w:rsidR="00966BD2">
      <w:rPr>
        <w:rFonts w:asciiTheme="majorHAnsi" w:hAnsiTheme="majorHAnsi"/>
        <w:sz w:val="16"/>
        <w:szCs w:val="16"/>
      </w:rPr>
      <w:fldChar w:fldCharType="separate"/>
    </w:r>
    <w:r w:rsidR="005801F5">
      <w:rPr>
        <w:rFonts w:asciiTheme="majorHAnsi" w:hAnsiTheme="majorHAnsi"/>
        <w:noProof/>
        <w:sz w:val="16"/>
        <w:szCs w:val="16"/>
      </w:rPr>
      <w:t>2026</w:t>
    </w:r>
    <w:r w:rsidR="00966BD2">
      <w:rPr>
        <w:rFonts w:asciiTheme="majorHAnsi" w:hAnsiTheme="majorHAnsi"/>
        <w:sz w:val="16"/>
        <w:szCs w:val="16"/>
      </w:rPr>
      <w:fldChar w:fldCharType="end"/>
    </w:r>
    <w:r w:rsidR="00966BD2">
      <w:rPr>
        <w:rFonts w:asciiTheme="majorHAnsi" w:hAnsiTheme="majorHAnsi"/>
        <w:sz w:val="16"/>
        <w:szCs w:val="16"/>
      </w:rPr>
      <w:t xml:space="preserve"> </w:t>
    </w:r>
    <w:r w:rsidR="00966BD2" w:rsidRPr="00C02C0C">
      <w:rPr>
        <w:rFonts w:asciiTheme="majorHAnsi" w:hAnsiTheme="majorHAnsi"/>
        <w:sz w:val="16"/>
        <w:szCs w:val="16"/>
      </w:rPr>
      <w:t>|</w:t>
    </w:r>
    <w:r w:rsidR="00966BD2">
      <w:rPr>
        <w:rFonts w:asciiTheme="majorHAnsi" w:hAnsiTheme="majorHAnsi"/>
        <w:sz w:val="16"/>
        <w:szCs w:val="16"/>
      </w:rPr>
      <w:t xml:space="preserve"> BacPro </w:t>
    </w:r>
    <w:r w:rsidR="00847A11">
      <w:rPr>
        <w:rFonts w:asciiTheme="majorHAnsi" w:hAnsiTheme="majorHAnsi"/>
        <w:sz w:val="16"/>
        <w:szCs w:val="16"/>
      </w:rPr>
      <w:t>LOG – La gestion des seuils</w:t>
    </w:r>
    <w:r w:rsidR="001A7BAB">
      <w:rPr>
        <w:rFonts w:asciiTheme="majorHAnsi" w:hAnsiTheme="majorHAnsi"/>
        <w:sz w:val="16"/>
        <w:szCs w:val="16"/>
      </w:rPr>
      <w:t xml:space="preserve"> </w:t>
    </w:r>
    <w:r w:rsidR="00966BD2">
      <w:rPr>
        <w:rFonts w:asciiTheme="majorHAnsi" w:hAnsiTheme="majorHAnsi"/>
        <w:sz w:val="16"/>
        <w:szCs w:val="16"/>
      </w:rPr>
      <w:t xml:space="preserve">– </w:t>
    </w:r>
    <w:r w:rsidR="00847A11">
      <w:rPr>
        <w:rFonts w:asciiTheme="majorHAnsi" w:hAnsiTheme="majorHAnsi"/>
        <w:sz w:val="16"/>
        <w:szCs w:val="16"/>
      </w:rPr>
      <w:t>Séverine DOIGNEAUX</w:t>
    </w:r>
    <w:r>
      <w:rPr>
        <w:rFonts w:asciiTheme="majorHAnsi" w:hAnsiTheme="majorHAnsi"/>
        <w:sz w:val="16"/>
        <w:szCs w:val="16"/>
      </w:rPr>
      <w:tab/>
    </w:r>
    <w:r>
      <w:rPr>
        <w:rFonts w:asciiTheme="majorHAnsi" w:hAnsiTheme="majorHAnsi"/>
        <w:sz w:val="16"/>
        <w:szCs w:val="16"/>
      </w:rPr>
      <w:fldChar w:fldCharType="begin"/>
    </w:r>
    <w:r>
      <w:rPr>
        <w:rFonts w:asciiTheme="majorHAnsi" w:hAnsiTheme="majorHAnsi"/>
        <w:sz w:val="16"/>
        <w:szCs w:val="16"/>
      </w:rPr>
      <w:instrText xml:space="preserve"> PAGE  \* Arabic  \* MERGEFORMAT </w:instrText>
    </w:r>
    <w:r>
      <w:rPr>
        <w:rFonts w:asciiTheme="majorHAnsi" w:hAnsiTheme="majorHAnsi"/>
        <w:sz w:val="16"/>
        <w:szCs w:val="16"/>
      </w:rPr>
      <w:fldChar w:fldCharType="separate"/>
    </w:r>
    <w:r>
      <w:rPr>
        <w:rFonts w:asciiTheme="majorHAnsi" w:hAnsiTheme="majorHAnsi"/>
        <w:noProof/>
        <w:sz w:val="16"/>
        <w:szCs w:val="16"/>
      </w:rPr>
      <w:t>1</w:t>
    </w:r>
    <w:r>
      <w:rPr>
        <w:rFonts w:asciiTheme="majorHAnsi" w:hAnsi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9653F" w14:textId="77777777" w:rsidR="005E0C66" w:rsidRDefault="005E0C66" w:rsidP="0081738F">
      <w:r>
        <w:separator/>
      </w:r>
    </w:p>
  </w:footnote>
  <w:footnote w:type="continuationSeparator" w:id="0">
    <w:p w14:paraId="2FEC8727" w14:textId="77777777" w:rsidR="005E0C66" w:rsidRDefault="005E0C66" w:rsidP="0081738F">
      <w:r>
        <w:continuationSeparator/>
      </w:r>
    </w:p>
  </w:footnote>
  <w:footnote w:id="1">
    <w:p w14:paraId="2522E053" w14:textId="5A44513C" w:rsidR="004E3B5E" w:rsidRDefault="004E3B5E" w:rsidP="00EB60B3">
      <w:pPr>
        <w:pStyle w:val="Notedebasdepage"/>
        <w:ind w:right="139"/>
      </w:pPr>
      <w:r>
        <w:rPr>
          <w:rStyle w:val="Appelnotedebasdep"/>
        </w:rPr>
        <w:footnoteRef/>
      </w:r>
      <w:r>
        <w:t xml:space="preserve"> </w:t>
      </w:r>
      <w:r w:rsidRPr="004E3B5E">
        <w:rPr>
          <w:rFonts w:asciiTheme="majorHAnsi" w:hAnsiTheme="majorHAnsi" w:cstheme="majorHAnsi"/>
          <w:i/>
          <w:iCs/>
          <w:sz w:val="16"/>
          <w:szCs w:val="16"/>
        </w:rPr>
        <w:t xml:space="preserve">Le </w:t>
      </w:r>
      <w:r w:rsidRPr="004E3B5E">
        <w:rPr>
          <w:rFonts w:asciiTheme="majorHAnsi" w:hAnsiTheme="majorHAnsi" w:cstheme="majorHAnsi"/>
          <w:b/>
          <w:bCs/>
          <w:i/>
          <w:iCs/>
          <w:sz w:val="16"/>
          <w:szCs w:val="16"/>
        </w:rPr>
        <w:t>sesterce</w:t>
      </w:r>
      <w:r w:rsidRPr="004E3B5E">
        <w:rPr>
          <w:rFonts w:asciiTheme="majorHAnsi" w:hAnsiTheme="majorHAnsi" w:cstheme="majorHAnsi"/>
          <w:i/>
          <w:iCs/>
          <w:sz w:val="16"/>
          <w:szCs w:val="16"/>
        </w:rPr>
        <w:t xml:space="preserve"> est la monnaie de compte principale de la Rome antique, valant un quart de denier et célèbre sous l'Empire pour son format en bronze ou laiton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FFCB" w14:textId="1BB02C64" w:rsidR="00847A11" w:rsidRDefault="00847A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A2C4" w14:textId="50A3AA74" w:rsidR="00847A11" w:rsidRDefault="00847A1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45D20" w14:textId="0B8580F0" w:rsidR="00847A11" w:rsidRDefault="00847A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977"/>
    <w:multiLevelType w:val="multilevel"/>
    <w:tmpl w:val="9356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à"/>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35FEF"/>
    <w:multiLevelType w:val="multilevel"/>
    <w:tmpl w:val="3CFA9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E31B50"/>
    <w:multiLevelType w:val="hybridMultilevel"/>
    <w:tmpl w:val="EA28C83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15:restartNumberingAfterBreak="0">
    <w:nsid w:val="0A470655"/>
    <w:multiLevelType w:val="multilevel"/>
    <w:tmpl w:val="8E8C346A"/>
    <w:lvl w:ilvl="0">
      <w:start w:val="1"/>
      <w:numFmt w:val="decimal"/>
      <w:lvlText w:val="3.%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131293"/>
    <w:multiLevelType w:val="hybridMultilevel"/>
    <w:tmpl w:val="24D4572E"/>
    <w:lvl w:ilvl="0" w:tplc="C3F04DBA">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4C5C95"/>
    <w:multiLevelType w:val="hybridMultilevel"/>
    <w:tmpl w:val="1070D6BE"/>
    <w:lvl w:ilvl="0" w:tplc="DCF66B8A">
      <w:numFmt w:val="bullet"/>
      <w:lvlText w:val=""/>
      <w:lvlJc w:val="left"/>
      <w:pPr>
        <w:ind w:left="557" w:hanging="361"/>
      </w:pPr>
      <w:rPr>
        <w:rFonts w:ascii="Symbol" w:eastAsia="Symbol" w:hAnsi="Symbol" w:cs="Symbol" w:hint="default"/>
        <w:b w:val="0"/>
        <w:bCs w:val="0"/>
        <w:i w:val="0"/>
        <w:iCs w:val="0"/>
        <w:spacing w:val="0"/>
        <w:w w:val="100"/>
        <w:sz w:val="24"/>
        <w:szCs w:val="24"/>
        <w:lang w:val="fr-FR" w:eastAsia="en-US" w:bidi="ar-SA"/>
      </w:rPr>
    </w:lvl>
    <w:lvl w:ilvl="1" w:tplc="147C1638">
      <w:numFmt w:val="bullet"/>
      <w:lvlText w:val="•"/>
      <w:lvlJc w:val="left"/>
      <w:pPr>
        <w:ind w:left="899" w:hanging="361"/>
      </w:pPr>
      <w:rPr>
        <w:rFonts w:hint="default"/>
        <w:lang w:val="fr-FR" w:eastAsia="en-US" w:bidi="ar-SA"/>
      </w:rPr>
    </w:lvl>
    <w:lvl w:ilvl="2" w:tplc="C6A8D16E">
      <w:numFmt w:val="bullet"/>
      <w:lvlText w:val="•"/>
      <w:lvlJc w:val="left"/>
      <w:pPr>
        <w:ind w:left="1239" w:hanging="361"/>
      </w:pPr>
      <w:rPr>
        <w:rFonts w:hint="default"/>
        <w:lang w:val="fr-FR" w:eastAsia="en-US" w:bidi="ar-SA"/>
      </w:rPr>
    </w:lvl>
    <w:lvl w:ilvl="3" w:tplc="22961C8C">
      <w:numFmt w:val="bullet"/>
      <w:lvlText w:val="•"/>
      <w:lvlJc w:val="left"/>
      <w:pPr>
        <w:ind w:left="1578" w:hanging="361"/>
      </w:pPr>
      <w:rPr>
        <w:rFonts w:hint="default"/>
        <w:lang w:val="fr-FR" w:eastAsia="en-US" w:bidi="ar-SA"/>
      </w:rPr>
    </w:lvl>
    <w:lvl w:ilvl="4" w:tplc="AFA4AC82">
      <w:numFmt w:val="bullet"/>
      <w:lvlText w:val="•"/>
      <w:lvlJc w:val="left"/>
      <w:pPr>
        <w:ind w:left="1918" w:hanging="361"/>
      </w:pPr>
      <w:rPr>
        <w:rFonts w:hint="default"/>
        <w:lang w:val="fr-FR" w:eastAsia="en-US" w:bidi="ar-SA"/>
      </w:rPr>
    </w:lvl>
    <w:lvl w:ilvl="5" w:tplc="958CBF24">
      <w:numFmt w:val="bullet"/>
      <w:lvlText w:val="•"/>
      <w:lvlJc w:val="left"/>
      <w:pPr>
        <w:ind w:left="2258" w:hanging="361"/>
      </w:pPr>
      <w:rPr>
        <w:rFonts w:hint="default"/>
        <w:lang w:val="fr-FR" w:eastAsia="en-US" w:bidi="ar-SA"/>
      </w:rPr>
    </w:lvl>
    <w:lvl w:ilvl="6" w:tplc="41A23B64">
      <w:numFmt w:val="bullet"/>
      <w:lvlText w:val="•"/>
      <w:lvlJc w:val="left"/>
      <w:pPr>
        <w:ind w:left="2597" w:hanging="361"/>
      </w:pPr>
      <w:rPr>
        <w:rFonts w:hint="default"/>
        <w:lang w:val="fr-FR" w:eastAsia="en-US" w:bidi="ar-SA"/>
      </w:rPr>
    </w:lvl>
    <w:lvl w:ilvl="7" w:tplc="E3F02924">
      <w:numFmt w:val="bullet"/>
      <w:lvlText w:val="•"/>
      <w:lvlJc w:val="left"/>
      <w:pPr>
        <w:ind w:left="2937" w:hanging="361"/>
      </w:pPr>
      <w:rPr>
        <w:rFonts w:hint="default"/>
        <w:lang w:val="fr-FR" w:eastAsia="en-US" w:bidi="ar-SA"/>
      </w:rPr>
    </w:lvl>
    <w:lvl w:ilvl="8" w:tplc="91865B58">
      <w:numFmt w:val="bullet"/>
      <w:lvlText w:val="•"/>
      <w:lvlJc w:val="left"/>
      <w:pPr>
        <w:ind w:left="3276" w:hanging="361"/>
      </w:pPr>
      <w:rPr>
        <w:rFonts w:hint="default"/>
        <w:lang w:val="fr-FR" w:eastAsia="en-US" w:bidi="ar-SA"/>
      </w:rPr>
    </w:lvl>
  </w:abstractNum>
  <w:abstractNum w:abstractNumId="6" w15:restartNumberingAfterBreak="0">
    <w:nsid w:val="0DED72D7"/>
    <w:multiLevelType w:val="hybridMultilevel"/>
    <w:tmpl w:val="1FA8E8AA"/>
    <w:lvl w:ilvl="0" w:tplc="D95A127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AD115E"/>
    <w:multiLevelType w:val="hybridMultilevel"/>
    <w:tmpl w:val="13D29DE2"/>
    <w:lvl w:ilvl="0" w:tplc="44E42A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5D624E"/>
    <w:multiLevelType w:val="hybridMultilevel"/>
    <w:tmpl w:val="A1EEA11E"/>
    <w:lvl w:ilvl="0" w:tplc="481A76C6">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5543B86"/>
    <w:multiLevelType w:val="multilevel"/>
    <w:tmpl w:val="76064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151BF2"/>
    <w:multiLevelType w:val="multilevel"/>
    <w:tmpl w:val="87E4B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F66FD8"/>
    <w:multiLevelType w:val="multilevel"/>
    <w:tmpl w:val="E33A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1C12A6"/>
    <w:multiLevelType w:val="multilevel"/>
    <w:tmpl w:val="5074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146A8"/>
    <w:multiLevelType w:val="multilevel"/>
    <w:tmpl w:val="A052F6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852735"/>
    <w:multiLevelType w:val="hybridMultilevel"/>
    <w:tmpl w:val="210AEFF8"/>
    <w:lvl w:ilvl="0" w:tplc="F208C3BC">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F2091C"/>
    <w:multiLevelType w:val="multilevel"/>
    <w:tmpl w:val="4A4219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5127B9"/>
    <w:multiLevelType w:val="multilevel"/>
    <w:tmpl w:val="3992F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26113D"/>
    <w:multiLevelType w:val="hybridMultilevel"/>
    <w:tmpl w:val="AE16F97A"/>
    <w:lvl w:ilvl="0" w:tplc="9606ED1A">
      <w:start w:val="4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54646D"/>
    <w:multiLevelType w:val="multilevel"/>
    <w:tmpl w:val="EFEE4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65045D"/>
    <w:multiLevelType w:val="hybridMultilevel"/>
    <w:tmpl w:val="210AEFF8"/>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0A08C3"/>
    <w:multiLevelType w:val="multilevel"/>
    <w:tmpl w:val="175A3632"/>
    <w:lvl w:ilvl="0">
      <w:start w:val="1"/>
      <w:numFmt w:val="decimal"/>
      <w:lvlText w:val="2.%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CD4054"/>
    <w:multiLevelType w:val="multilevel"/>
    <w:tmpl w:val="53AC7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5C215D"/>
    <w:multiLevelType w:val="multilevel"/>
    <w:tmpl w:val="1826A78A"/>
    <w:lvl w:ilvl="0">
      <w:start w:val="1"/>
      <w:numFmt w:val="decimal"/>
      <w:lvlText w:val="2.%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156E66"/>
    <w:multiLevelType w:val="multilevel"/>
    <w:tmpl w:val="041CF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C700C0"/>
    <w:multiLevelType w:val="hybridMultilevel"/>
    <w:tmpl w:val="C15EB97C"/>
    <w:lvl w:ilvl="0" w:tplc="C0F05EAE">
      <w:start w:val="2"/>
      <w:numFmt w:val="bullet"/>
      <w:lvlText w:val="-"/>
      <w:lvlJc w:val="left"/>
      <w:pPr>
        <w:tabs>
          <w:tab w:val="num" w:pos="1428"/>
        </w:tabs>
        <w:ind w:left="1428" w:hanging="360"/>
      </w:pPr>
      <w:rPr>
        <w:rFonts w:ascii="Times New Roman" w:eastAsia="Times New Roman" w:hAnsi="Times New Roman" w:cs="Times New Roman" w:hint="default"/>
      </w:rPr>
    </w:lvl>
    <w:lvl w:ilvl="1" w:tplc="040C0003">
      <w:start w:val="1"/>
      <w:numFmt w:val="bullet"/>
      <w:lvlText w:val="o"/>
      <w:lvlJc w:val="left"/>
      <w:pPr>
        <w:tabs>
          <w:tab w:val="num" w:pos="2148"/>
        </w:tabs>
        <w:ind w:left="2148" w:hanging="360"/>
      </w:pPr>
      <w:rPr>
        <w:rFonts w:ascii="Courier New" w:hAnsi="Courier New" w:cs="Times New Roman"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cs="Times New Roman"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cs="Times New Roman"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592824F3"/>
    <w:multiLevelType w:val="hybridMultilevel"/>
    <w:tmpl w:val="EE56F0AC"/>
    <w:lvl w:ilvl="0" w:tplc="60F02C4C">
      <w:start w:val="1"/>
      <w:numFmt w:val="bullet"/>
      <w:lvlText w:val="-"/>
      <w:lvlJc w:val="left"/>
      <w:pPr>
        <w:ind w:left="735" w:hanging="360"/>
      </w:pPr>
      <w:rPr>
        <w:rFonts w:ascii="Aptos" w:eastAsia="Times New Roman" w:hAnsi="Aptos" w:cstheme="majorHAnsi"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26" w15:restartNumberingAfterBreak="0">
    <w:nsid w:val="593D5478"/>
    <w:multiLevelType w:val="multilevel"/>
    <w:tmpl w:val="422624C2"/>
    <w:lvl w:ilvl="0">
      <w:start w:val="1"/>
      <w:numFmt w:val="decimal"/>
      <w:lvlText w:val="1.%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8160C5"/>
    <w:multiLevelType w:val="multilevel"/>
    <w:tmpl w:val="6742BDA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3020A2"/>
    <w:multiLevelType w:val="hybridMultilevel"/>
    <w:tmpl w:val="4E629BAA"/>
    <w:lvl w:ilvl="0" w:tplc="040C0001">
      <w:start w:val="1"/>
      <w:numFmt w:val="bullet"/>
      <w:lvlText w:val=""/>
      <w:lvlJc w:val="left"/>
      <w:pPr>
        <w:tabs>
          <w:tab w:val="num" w:pos="1428"/>
        </w:tabs>
        <w:ind w:left="1428" w:hanging="360"/>
      </w:pPr>
      <w:rPr>
        <w:rFonts w:ascii="Symbol" w:hAnsi="Symbol" w:hint="default"/>
      </w:rPr>
    </w:lvl>
    <w:lvl w:ilvl="1" w:tplc="FFFFFFFF">
      <w:start w:val="1"/>
      <w:numFmt w:val="bullet"/>
      <w:lvlText w:val="o"/>
      <w:lvlJc w:val="left"/>
      <w:pPr>
        <w:tabs>
          <w:tab w:val="num" w:pos="2148"/>
        </w:tabs>
        <w:ind w:left="2148" w:hanging="360"/>
      </w:pPr>
      <w:rPr>
        <w:rFonts w:ascii="Courier New" w:hAnsi="Courier New" w:cs="Times New Roman"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cs="Times New Roman"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cs="Times New Roman"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5EEA02B5"/>
    <w:multiLevelType w:val="hybridMultilevel"/>
    <w:tmpl w:val="1782222A"/>
    <w:lvl w:ilvl="0" w:tplc="F208C3BC">
      <w:start w:val="1"/>
      <w:numFmt w:val="decimal"/>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05B5BAC"/>
    <w:multiLevelType w:val="hybridMultilevel"/>
    <w:tmpl w:val="B6A2F5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7D59F1"/>
    <w:multiLevelType w:val="hybridMultilevel"/>
    <w:tmpl w:val="88221F84"/>
    <w:lvl w:ilvl="0" w:tplc="040C0001">
      <w:start w:val="1"/>
      <w:numFmt w:val="bullet"/>
      <w:lvlText w:val=""/>
      <w:lvlJc w:val="left"/>
      <w:pPr>
        <w:ind w:left="735" w:hanging="360"/>
      </w:pPr>
      <w:rPr>
        <w:rFonts w:ascii="Symbol" w:hAnsi="Symbol" w:hint="default"/>
      </w:rPr>
    </w:lvl>
    <w:lvl w:ilvl="1" w:tplc="FFFFFFFF" w:tentative="1">
      <w:start w:val="1"/>
      <w:numFmt w:val="bullet"/>
      <w:lvlText w:val="o"/>
      <w:lvlJc w:val="left"/>
      <w:pPr>
        <w:ind w:left="1455" w:hanging="360"/>
      </w:pPr>
      <w:rPr>
        <w:rFonts w:ascii="Courier New" w:hAnsi="Courier New" w:cs="Courier New" w:hint="default"/>
      </w:rPr>
    </w:lvl>
    <w:lvl w:ilvl="2" w:tplc="FFFFFFFF" w:tentative="1">
      <w:start w:val="1"/>
      <w:numFmt w:val="bullet"/>
      <w:lvlText w:val=""/>
      <w:lvlJc w:val="left"/>
      <w:pPr>
        <w:ind w:left="2175" w:hanging="360"/>
      </w:pPr>
      <w:rPr>
        <w:rFonts w:ascii="Wingdings" w:hAnsi="Wingdings" w:hint="default"/>
      </w:rPr>
    </w:lvl>
    <w:lvl w:ilvl="3" w:tplc="FFFFFFFF" w:tentative="1">
      <w:start w:val="1"/>
      <w:numFmt w:val="bullet"/>
      <w:lvlText w:val=""/>
      <w:lvlJc w:val="left"/>
      <w:pPr>
        <w:ind w:left="2895" w:hanging="360"/>
      </w:pPr>
      <w:rPr>
        <w:rFonts w:ascii="Symbol" w:hAnsi="Symbol" w:hint="default"/>
      </w:rPr>
    </w:lvl>
    <w:lvl w:ilvl="4" w:tplc="FFFFFFFF" w:tentative="1">
      <w:start w:val="1"/>
      <w:numFmt w:val="bullet"/>
      <w:lvlText w:val="o"/>
      <w:lvlJc w:val="left"/>
      <w:pPr>
        <w:ind w:left="3615" w:hanging="360"/>
      </w:pPr>
      <w:rPr>
        <w:rFonts w:ascii="Courier New" w:hAnsi="Courier New" w:cs="Courier New" w:hint="default"/>
      </w:rPr>
    </w:lvl>
    <w:lvl w:ilvl="5" w:tplc="FFFFFFFF" w:tentative="1">
      <w:start w:val="1"/>
      <w:numFmt w:val="bullet"/>
      <w:lvlText w:val=""/>
      <w:lvlJc w:val="left"/>
      <w:pPr>
        <w:ind w:left="4335" w:hanging="360"/>
      </w:pPr>
      <w:rPr>
        <w:rFonts w:ascii="Wingdings" w:hAnsi="Wingdings" w:hint="default"/>
      </w:rPr>
    </w:lvl>
    <w:lvl w:ilvl="6" w:tplc="FFFFFFFF" w:tentative="1">
      <w:start w:val="1"/>
      <w:numFmt w:val="bullet"/>
      <w:lvlText w:val=""/>
      <w:lvlJc w:val="left"/>
      <w:pPr>
        <w:ind w:left="5055" w:hanging="360"/>
      </w:pPr>
      <w:rPr>
        <w:rFonts w:ascii="Symbol" w:hAnsi="Symbol" w:hint="default"/>
      </w:rPr>
    </w:lvl>
    <w:lvl w:ilvl="7" w:tplc="FFFFFFFF" w:tentative="1">
      <w:start w:val="1"/>
      <w:numFmt w:val="bullet"/>
      <w:lvlText w:val="o"/>
      <w:lvlJc w:val="left"/>
      <w:pPr>
        <w:ind w:left="5775" w:hanging="360"/>
      </w:pPr>
      <w:rPr>
        <w:rFonts w:ascii="Courier New" w:hAnsi="Courier New" w:cs="Courier New" w:hint="default"/>
      </w:rPr>
    </w:lvl>
    <w:lvl w:ilvl="8" w:tplc="FFFFFFFF" w:tentative="1">
      <w:start w:val="1"/>
      <w:numFmt w:val="bullet"/>
      <w:lvlText w:val=""/>
      <w:lvlJc w:val="left"/>
      <w:pPr>
        <w:ind w:left="6495" w:hanging="360"/>
      </w:pPr>
      <w:rPr>
        <w:rFonts w:ascii="Wingdings" w:hAnsi="Wingdings" w:hint="default"/>
      </w:rPr>
    </w:lvl>
  </w:abstractNum>
  <w:abstractNum w:abstractNumId="32" w15:restartNumberingAfterBreak="0">
    <w:nsid w:val="61FA0335"/>
    <w:multiLevelType w:val="hybridMultilevel"/>
    <w:tmpl w:val="79CA9CB0"/>
    <w:lvl w:ilvl="0" w:tplc="8952BA48">
      <w:start w:val="1"/>
      <w:numFmt w:val="decimal"/>
      <w:lvlText w:val="4.%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50403F7"/>
    <w:multiLevelType w:val="multilevel"/>
    <w:tmpl w:val="7212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2F4EC7"/>
    <w:multiLevelType w:val="multilevel"/>
    <w:tmpl w:val="CA5A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BA6169"/>
    <w:multiLevelType w:val="hybridMultilevel"/>
    <w:tmpl w:val="A70C1D8E"/>
    <w:lvl w:ilvl="0" w:tplc="864C7A7A">
      <w:start w:val="1"/>
      <w:numFmt w:val="bullet"/>
      <w:lvlText w:val="à"/>
      <w:lvlJc w:val="left"/>
      <w:pPr>
        <w:ind w:left="1451" w:hanging="360"/>
      </w:pPr>
      <w:rPr>
        <w:rFonts w:ascii="Wingdings" w:hAnsi="Wingdings" w:hint="default"/>
      </w:rPr>
    </w:lvl>
    <w:lvl w:ilvl="1" w:tplc="040C0003" w:tentative="1">
      <w:start w:val="1"/>
      <w:numFmt w:val="bullet"/>
      <w:lvlText w:val="o"/>
      <w:lvlJc w:val="left"/>
      <w:pPr>
        <w:ind w:left="2171" w:hanging="360"/>
      </w:pPr>
      <w:rPr>
        <w:rFonts w:ascii="Courier New" w:hAnsi="Courier New" w:cs="Courier New" w:hint="default"/>
      </w:rPr>
    </w:lvl>
    <w:lvl w:ilvl="2" w:tplc="040C0005" w:tentative="1">
      <w:start w:val="1"/>
      <w:numFmt w:val="bullet"/>
      <w:lvlText w:val=""/>
      <w:lvlJc w:val="left"/>
      <w:pPr>
        <w:ind w:left="2891" w:hanging="360"/>
      </w:pPr>
      <w:rPr>
        <w:rFonts w:ascii="Wingdings" w:hAnsi="Wingdings" w:hint="default"/>
      </w:rPr>
    </w:lvl>
    <w:lvl w:ilvl="3" w:tplc="040C0001" w:tentative="1">
      <w:start w:val="1"/>
      <w:numFmt w:val="bullet"/>
      <w:lvlText w:val=""/>
      <w:lvlJc w:val="left"/>
      <w:pPr>
        <w:ind w:left="3611" w:hanging="360"/>
      </w:pPr>
      <w:rPr>
        <w:rFonts w:ascii="Symbol" w:hAnsi="Symbol" w:hint="default"/>
      </w:rPr>
    </w:lvl>
    <w:lvl w:ilvl="4" w:tplc="040C0003" w:tentative="1">
      <w:start w:val="1"/>
      <w:numFmt w:val="bullet"/>
      <w:lvlText w:val="o"/>
      <w:lvlJc w:val="left"/>
      <w:pPr>
        <w:ind w:left="4331" w:hanging="360"/>
      </w:pPr>
      <w:rPr>
        <w:rFonts w:ascii="Courier New" w:hAnsi="Courier New" w:cs="Courier New" w:hint="default"/>
      </w:rPr>
    </w:lvl>
    <w:lvl w:ilvl="5" w:tplc="040C0005" w:tentative="1">
      <w:start w:val="1"/>
      <w:numFmt w:val="bullet"/>
      <w:lvlText w:val=""/>
      <w:lvlJc w:val="left"/>
      <w:pPr>
        <w:ind w:left="5051" w:hanging="360"/>
      </w:pPr>
      <w:rPr>
        <w:rFonts w:ascii="Wingdings" w:hAnsi="Wingdings" w:hint="default"/>
      </w:rPr>
    </w:lvl>
    <w:lvl w:ilvl="6" w:tplc="040C0001" w:tentative="1">
      <w:start w:val="1"/>
      <w:numFmt w:val="bullet"/>
      <w:lvlText w:val=""/>
      <w:lvlJc w:val="left"/>
      <w:pPr>
        <w:ind w:left="5771" w:hanging="360"/>
      </w:pPr>
      <w:rPr>
        <w:rFonts w:ascii="Symbol" w:hAnsi="Symbol" w:hint="default"/>
      </w:rPr>
    </w:lvl>
    <w:lvl w:ilvl="7" w:tplc="040C0003" w:tentative="1">
      <w:start w:val="1"/>
      <w:numFmt w:val="bullet"/>
      <w:lvlText w:val="o"/>
      <w:lvlJc w:val="left"/>
      <w:pPr>
        <w:ind w:left="6491" w:hanging="360"/>
      </w:pPr>
      <w:rPr>
        <w:rFonts w:ascii="Courier New" w:hAnsi="Courier New" w:cs="Courier New" w:hint="default"/>
      </w:rPr>
    </w:lvl>
    <w:lvl w:ilvl="8" w:tplc="040C0005" w:tentative="1">
      <w:start w:val="1"/>
      <w:numFmt w:val="bullet"/>
      <w:lvlText w:val=""/>
      <w:lvlJc w:val="left"/>
      <w:pPr>
        <w:ind w:left="7211" w:hanging="360"/>
      </w:pPr>
      <w:rPr>
        <w:rFonts w:ascii="Wingdings" w:hAnsi="Wingdings" w:hint="default"/>
      </w:rPr>
    </w:lvl>
  </w:abstractNum>
  <w:abstractNum w:abstractNumId="36" w15:restartNumberingAfterBreak="0">
    <w:nsid w:val="70C8674B"/>
    <w:multiLevelType w:val="multilevel"/>
    <w:tmpl w:val="E0C8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FD5145"/>
    <w:multiLevelType w:val="hybridMultilevel"/>
    <w:tmpl w:val="296ED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5A3E94"/>
    <w:multiLevelType w:val="multilevel"/>
    <w:tmpl w:val="CC848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084A6E"/>
    <w:multiLevelType w:val="multilevel"/>
    <w:tmpl w:val="4E18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0A7200"/>
    <w:multiLevelType w:val="multilevel"/>
    <w:tmpl w:val="5B60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93190D"/>
    <w:multiLevelType w:val="multilevel"/>
    <w:tmpl w:val="82E2B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236545">
    <w:abstractNumId w:val="4"/>
  </w:num>
  <w:num w:numId="2" w16cid:durableId="601379959">
    <w:abstractNumId w:val="16"/>
  </w:num>
  <w:num w:numId="3" w16cid:durableId="528184001">
    <w:abstractNumId w:val="12"/>
  </w:num>
  <w:num w:numId="4" w16cid:durableId="2030911424">
    <w:abstractNumId w:val="11"/>
  </w:num>
  <w:num w:numId="5" w16cid:durableId="1059790662">
    <w:abstractNumId w:val="36"/>
  </w:num>
  <w:num w:numId="6" w16cid:durableId="1181814829">
    <w:abstractNumId w:val="34"/>
  </w:num>
  <w:num w:numId="7" w16cid:durableId="1332023287">
    <w:abstractNumId w:val="23"/>
  </w:num>
  <w:num w:numId="8" w16cid:durableId="354621605">
    <w:abstractNumId w:val="13"/>
  </w:num>
  <w:num w:numId="9" w16cid:durableId="883249021">
    <w:abstractNumId w:val="10"/>
  </w:num>
  <w:num w:numId="10" w16cid:durableId="1067074959">
    <w:abstractNumId w:val="15"/>
  </w:num>
  <w:num w:numId="11" w16cid:durableId="1932426172">
    <w:abstractNumId w:val="33"/>
  </w:num>
  <w:num w:numId="12" w16cid:durableId="729616746">
    <w:abstractNumId w:val="41"/>
  </w:num>
  <w:num w:numId="13" w16cid:durableId="1508789208">
    <w:abstractNumId w:val="38"/>
  </w:num>
  <w:num w:numId="14" w16cid:durableId="664018623">
    <w:abstractNumId w:val="21"/>
  </w:num>
  <w:num w:numId="15" w16cid:durableId="1066687052">
    <w:abstractNumId w:val="1"/>
  </w:num>
  <w:num w:numId="16" w16cid:durableId="931352664">
    <w:abstractNumId w:val="9"/>
  </w:num>
  <w:num w:numId="17" w16cid:durableId="1063213530">
    <w:abstractNumId w:val="18"/>
  </w:num>
  <w:num w:numId="18" w16cid:durableId="1441292313">
    <w:abstractNumId w:val="40"/>
  </w:num>
  <w:num w:numId="19" w16cid:durableId="429276042">
    <w:abstractNumId w:val="5"/>
  </w:num>
  <w:num w:numId="20" w16cid:durableId="1430471644">
    <w:abstractNumId w:val="26"/>
  </w:num>
  <w:num w:numId="21" w16cid:durableId="1633943584">
    <w:abstractNumId w:val="20"/>
  </w:num>
  <w:num w:numId="22" w16cid:durableId="554850203">
    <w:abstractNumId w:val="22"/>
  </w:num>
  <w:num w:numId="23" w16cid:durableId="8026495">
    <w:abstractNumId w:val="29"/>
  </w:num>
  <w:num w:numId="24" w16cid:durableId="275989523">
    <w:abstractNumId w:val="3"/>
  </w:num>
  <w:num w:numId="25" w16cid:durableId="1565877056">
    <w:abstractNumId w:val="32"/>
  </w:num>
  <w:num w:numId="26" w16cid:durableId="987436988">
    <w:abstractNumId w:val="0"/>
  </w:num>
  <w:num w:numId="27" w16cid:durableId="257254761">
    <w:abstractNumId w:val="24"/>
  </w:num>
  <w:num w:numId="28" w16cid:durableId="420806989">
    <w:abstractNumId w:val="28"/>
  </w:num>
  <w:num w:numId="29" w16cid:durableId="1411535419">
    <w:abstractNumId w:val="17"/>
  </w:num>
  <w:num w:numId="30" w16cid:durableId="708144663">
    <w:abstractNumId w:val="27"/>
  </w:num>
  <w:num w:numId="31" w16cid:durableId="2046363215">
    <w:abstractNumId w:val="25"/>
  </w:num>
  <w:num w:numId="32" w16cid:durableId="945430194">
    <w:abstractNumId w:val="31"/>
  </w:num>
  <w:num w:numId="33" w16cid:durableId="16547070">
    <w:abstractNumId w:val="35"/>
  </w:num>
  <w:num w:numId="34" w16cid:durableId="904610769">
    <w:abstractNumId w:val="30"/>
  </w:num>
  <w:num w:numId="35" w16cid:durableId="56443938">
    <w:abstractNumId w:val="8"/>
  </w:num>
  <w:num w:numId="36" w16cid:durableId="1371106624">
    <w:abstractNumId w:val="14"/>
  </w:num>
  <w:num w:numId="37" w16cid:durableId="612517231">
    <w:abstractNumId w:val="19"/>
  </w:num>
  <w:num w:numId="38" w16cid:durableId="779419843">
    <w:abstractNumId w:val="6"/>
  </w:num>
  <w:num w:numId="39" w16cid:durableId="528883807">
    <w:abstractNumId w:val="7"/>
  </w:num>
  <w:num w:numId="40" w16cid:durableId="1189174954">
    <w:abstractNumId w:val="39"/>
  </w:num>
  <w:num w:numId="41" w16cid:durableId="158620711">
    <w:abstractNumId w:val="2"/>
  </w:num>
  <w:num w:numId="42" w16cid:durableId="5732054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43A"/>
    <w:rsid w:val="00005F94"/>
    <w:rsid w:val="00010359"/>
    <w:rsid w:val="000268CA"/>
    <w:rsid w:val="00034C8C"/>
    <w:rsid w:val="00035669"/>
    <w:rsid w:val="00035740"/>
    <w:rsid w:val="00062938"/>
    <w:rsid w:val="0008003A"/>
    <w:rsid w:val="000B392E"/>
    <w:rsid w:val="000B7655"/>
    <w:rsid w:val="000D2299"/>
    <w:rsid w:val="000D753E"/>
    <w:rsid w:val="000E3A56"/>
    <w:rsid w:val="000E490E"/>
    <w:rsid w:val="000F10B5"/>
    <w:rsid w:val="00110882"/>
    <w:rsid w:val="001244A2"/>
    <w:rsid w:val="001249EE"/>
    <w:rsid w:val="001303C8"/>
    <w:rsid w:val="00152816"/>
    <w:rsid w:val="00175D4B"/>
    <w:rsid w:val="00183AB3"/>
    <w:rsid w:val="001A76E6"/>
    <w:rsid w:val="001A7BAB"/>
    <w:rsid w:val="001B6711"/>
    <w:rsid w:val="001D6857"/>
    <w:rsid w:val="001E57CE"/>
    <w:rsid w:val="00204CB4"/>
    <w:rsid w:val="00250512"/>
    <w:rsid w:val="00250A2F"/>
    <w:rsid w:val="00261A52"/>
    <w:rsid w:val="002706E8"/>
    <w:rsid w:val="00280E42"/>
    <w:rsid w:val="002849DC"/>
    <w:rsid w:val="00295176"/>
    <w:rsid w:val="002A2168"/>
    <w:rsid w:val="002B2181"/>
    <w:rsid w:val="002B7A88"/>
    <w:rsid w:val="002C5065"/>
    <w:rsid w:val="002E1840"/>
    <w:rsid w:val="002F3B88"/>
    <w:rsid w:val="00333081"/>
    <w:rsid w:val="00335349"/>
    <w:rsid w:val="00341BF9"/>
    <w:rsid w:val="003477D9"/>
    <w:rsid w:val="00356FC0"/>
    <w:rsid w:val="003609E8"/>
    <w:rsid w:val="003821AE"/>
    <w:rsid w:val="00394B2A"/>
    <w:rsid w:val="003A3DD6"/>
    <w:rsid w:val="003A7C37"/>
    <w:rsid w:val="003C16CA"/>
    <w:rsid w:val="003D7444"/>
    <w:rsid w:val="003F1A30"/>
    <w:rsid w:val="003F3569"/>
    <w:rsid w:val="00424896"/>
    <w:rsid w:val="00466C7C"/>
    <w:rsid w:val="00492472"/>
    <w:rsid w:val="004A1254"/>
    <w:rsid w:val="004B0EFD"/>
    <w:rsid w:val="004B7342"/>
    <w:rsid w:val="004D7792"/>
    <w:rsid w:val="004E3B5E"/>
    <w:rsid w:val="0053386A"/>
    <w:rsid w:val="0053615D"/>
    <w:rsid w:val="00540785"/>
    <w:rsid w:val="00542F63"/>
    <w:rsid w:val="00550C07"/>
    <w:rsid w:val="00570B89"/>
    <w:rsid w:val="005801F5"/>
    <w:rsid w:val="00592AF0"/>
    <w:rsid w:val="00597404"/>
    <w:rsid w:val="00597A4F"/>
    <w:rsid w:val="005B007C"/>
    <w:rsid w:val="005B4B74"/>
    <w:rsid w:val="005C74FF"/>
    <w:rsid w:val="005E0C66"/>
    <w:rsid w:val="005F3E04"/>
    <w:rsid w:val="00604C75"/>
    <w:rsid w:val="00604F0A"/>
    <w:rsid w:val="00642F80"/>
    <w:rsid w:val="006435A0"/>
    <w:rsid w:val="006513EB"/>
    <w:rsid w:val="00663043"/>
    <w:rsid w:val="006645E8"/>
    <w:rsid w:val="0067035E"/>
    <w:rsid w:val="00683171"/>
    <w:rsid w:val="006937B4"/>
    <w:rsid w:val="006966F3"/>
    <w:rsid w:val="00697135"/>
    <w:rsid w:val="006A303C"/>
    <w:rsid w:val="006A35CE"/>
    <w:rsid w:val="006A60AB"/>
    <w:rsid w:val="006B067F"/>
    <w:rsid w:val="006C36F0"/>
    <w:rsid w:val="006C62EF"/>
    <w:rsid w:val="006C7BC6"/>
    <w:rsid w:val="006E12A1"/>
    <w:rsid w:val="006F308E"/>
    <w:rsid w:val="006F4346"/>
    <w:rsid w:val="00700600"/>
    <w:rsid w:val="00703668"/>
    <w:rsid w:val="007169F4"/>
    <w:rsid w:val="007455D2"/>
    <w:rsid w:val="00753C43"/>
    <w:rsid w:val="0076352F"/>
    <w:rsid w:val="00795DA2"/>
    <w:rsid w:val="007A7788"/>
    <w:rsid w:val="007B05D9"/>
    <w:rsid w:val="007C61F0"/>
    <w:rsid w:val="007C67ED"/>
    <w:rsid w:val="007E0D8F"/>
    <w:rsid w:val="0081738F"/>
    <w:rsid w:val="00824C79"/>
    <w:rsid w:val="008274BF"/>
    <w:rsid w:val="00847A11"/>
    <w:rsid w:val="00860861"/>
    <w:rsid w:val="00862248"/>
    <w:rsid w:val="008651A9"/>
    <w:rsid w:val="00892335"/>
    <w:rsid w:val="008A7C09"/>
    <w:rsid w:val="008B0A3E"/>
    <w:rsid w:val="008C1066"/>
    <w:rsid w:val="008E0CA1"/>
    <w:rsid w:val="008F4703"/>
    <w:rsid w:val="00904941"/>
    <w:rsid w:val="00904FCB"/>
    <w:rsid w:val="0092435C"/>
    <w:rsid w:val="00931130"/>
    <w:rsid w:val="00933978"/>
    <w:rsid w:val="009412C8"/>
    <w:rsid w:val="00944F94"/>
    <w:rsid w:val="00952864"/>
    <w:rsid w:val="0095515C"/>
    <w:rsid w:val="009612A1"/>
    <w:rsid w:val="00963425"/>
    <w:rsid w:val="00966BD2"/>
    <w:rsid w:val="00983208"/>
    <w:rsid w:val="009A24A5"/>
    <w:rsid w:val="009B46DD"/>
    <w:rsid w:val="009C0871"/>
    <w:rsid w:val="009F3A66"/>
    <w:rsid w:val="009F65C0"/>
    <w:rsid w:val="00A04DE9"/>
    <w:rsid w:val="00A4401D"/>
    <w:rsid w:val="00A51CFC"/>
    <w:rsid w:val="00A53302"/>
    <w:rsid w:val="00A56E54"/>
    <w:rsid w:val="00A67D59"/>
    <w:rsid w:val="00A765DE"/>
    <w:rsid w:val="00A84DB1"/>
    <w:rsid w:val="00A94ED8"/>
    <w:rsid w:val="00AA68B6"/>
    <w:rsid w:val="00AB58AE"/>
    <w:rsid w:val="00AC1463"/>
    <w:rsid w:val="00AC3B1F"/>
    <w:rsid w:val="00AC60B1"/>
    <w:rsid w:val="00AC6717"/>
    <w:rsid w:val="00AD10E4"/>
    <w:rsid w:val="00AD7D2B"/>
    <w:rsid w:val="00B167F3"/>
    <w:rsid w:val="00B31B29"/>
    <w:rsid w:val="00B3500A"/>
    <w:rsid w:val="00B372B1"/>
    <w:rsid w:val="00B43124"/>
    <w:rsid w:val="00B557A2"/>
    <w:rsid w:val="00B63C8D"/>
    <w:rsid w:val="00B70EF7"/>
    <w:rsid w:val="00B90E28"/>
    <w:rsid w:val="00BA4414"/>
    <w:rsid w:val="00BC7C38"/>
    <w:rsid w:val="00BD1BD2"/>
    <w:rsid w:val="00BD3A2D"/>
    <w:rsid w:val="00BE2777"/>
    <w:rsid w:val="00BE7AE8"/>
    <w:rsid w:val="00C00BD9"/>
    <w:rsid w:val="00C01D52"/>
    <w:rsid w:val="00C03260"/>
    <w:rsid w:val="00C05B26"/>
    <w:rsid w:val="00C074CF"/>
    <w:rsid w:val="00C0761C"/>
    <w:rsid w:val="00C3523A"/>
    <w:rsid w:val="00C4153D"/>
    <w:rsid w:val="00C417D0"/>
    <w:rsid w:val="00C44932"/>
    <w:rsid w:val="00C54796"/>
    <w:rsid w:val="00C57E9C"/>
    <w:rsid w:val="00C61E42"/>
    <w:rsid w:val="00C65F8A"/>
    <w:rsid w:val="00C81A02"/>
    <w:rsid w:val="00C92CD7"/>
    <w:rsid w:val="00C93B6C"/>
    <w:rsid w:val="00CA50C0"/>
    <w:rsid w:val="00CB2285"/>
    <w:rsid w:val="00CB3F67"/>
    <w:rsid w:val="00CB5D04"/>
    <w:rsid w:val="00CC0574"/>
    <w:rsid w:val="00CC2EDA"/>
    <w:rsid w:val="00CC4FD5"/>
    <w:rsid w:val="00CC74B9"/>
    <w:rsid w:val="00D01F8B"/>
    <w:rsid w:val="00D0267C"/>
    <w:rsid w:val="00D02B98"/>
    <w:rsid w:val="00D02C7B"/>
    <w:rsid w:val="00D05A5B"/>
    <w:rsid w:val="00D06DA3"/>
    <w:rsid w:val="00D10761"/>
    <w:rsid w:val="00D169C1"/>
    <w:rsid w:val="00D242B2"/>
    <w:rsid w:val="00D3234A"/>
    <w:rsid w:val="00D345C4"/>
    <w:rsid w:val="00D618AF"/>
    <w:rsid w:val="00D63431"/>
    <w:rsid w:val="00D7105D"/>
    <w:rsid w:val="00D812CD"/>
    <w:rsid w:val="00DA0CA1"/>
    <w:rsid w:val="00DA6DFF"/>
    <w:rsid w:val="00DC7C7C"/>
    <w:rsid w:val="00DD6F76"/>
    <w:rsid w:val="00DE27B9"/>
    <w:rsid w:val="00E00596"/>
    <w:rsid w:val="00E05412"/>
    <w:rsid w:val="00E25E07"/>
    <w:rsid w:val="00E26DAE"/>
    <w:rsid w:val="00E313FC"/>
    <w:rsid w:val="00E4143A"/>
    <w:rsid w:val="00E55127"/>
    <w:rsid w:val="00E5713C"/>
    <w:rsid w:val="00E623C0"/>
    <w:rsid w:val="00E665EC"/>
    <w:rsid w:val="00EA1AB5"/>
    <w:rsid w:val="00EA6341"/>
    <w:rsid w:val="00EB60B3"/>
    <w:rsid w:val="00EC3C2F"/>
    <w:rsid w:val="00ED4DC8"/>
    <w:rsid w:val="00F00470"/>
    <w:rsid w:val="00F07888"/>
    <w:rsid w:val="00F136E7"/>
    <w:rsid w:val="00F33784"/>
    <w:rsid w:val="00F441BD"/>
    <w:rsid w:val="00F4465B"/>
    <w:rsid w:val="00F72469"/>
    <w:rsid w:val="00F7637D"/>
    <w:rsid w:val="00F85090"/>
    <w:rsid w:val="00F8731F"/>
    <w:rsid w:val="00FB38EB"/>
    <w:rsid w:val="00FC428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A1604"/>
  <w15:chartTrackingRefBased/>
  <w15:docId w15:val="{CD88047F-38C2-49E5-80B6-8DBD3CFC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777"/>
    <w:pPr>
      <w:tabs>
        <w:tab w:val="center" w:pos="4536"/>
        <w:tab w:val="right" w:pos="9072"/>
      </w:tabs>
      <w:spacing w:after="0" w:line="240" w:lineRule="auto"/>
    </w:pPr>
    <w:rPr>
      <w:rFonts w:ascii="Arial" w:eastAsia="Times New Roman" w:hAnsi="Arial" w:cs="Arial"/>
      <w:kern w:val="0"/>
      <w:sz w:val="24"/>
      <w:lang w:eastAsia="fr-FR"/>
    </w:rPr>
  </w:style>
  <w:style w:type="paragraph" w:styleId="Titre1">
    <w:name w:val="heading 1"/>
    <w:basedOn w:val="Normal"/>
    <w:next w:val="Normal"/>
    <w:link w:val="Titre1Car"/>
    <w:autoRedefine/>
    <w:uiPriority w:val="9"/>
    <w:qFormat/>
    <w:rsid w:val="00BE2777"/>
    <w:pPr>
      <w:keepNext/>
      <w:keepLines/>
      <w:spacing w:before="120"/>
      <w:outlineLvl w:val="0"/>
    </w:pPr>
    <w:rPr>
      <w:rFonts w:ascii="Aptos" w:eastAsiaTheme="majorEastAsia" w:hAnsi="Aptos" w:cstheme="majorBidi"/>
      <w:b/>
      <w:bCs/>
      <w:color w:val="833C0B" w:themeColor="accent2" w:themeShade="80"/>
      <w:sz w:val="28"/>
      <w:szCs w:val="28"/>
      <w:shd w:val="clear" w:color="auto" w:fill="F1F1F1"/>
      <w:lang w:eastAsia="en-US"/>
    </w:rPr>
  </w:style>
  <w:style w:type="paragraph" w:styleId="Titre2">
    <w:name w:val="heading 2"/>
    <w:basedOn w:val="Normal"/>
    <w:next w:val="Normal"/>
    <w:link w:val="Titre2Car"/>
    <w:uiPriority w:val="9"/>
    <w:semiHidden/>
    <w:unhideWhenUsed/>
    <w:qFormat/>
    <w:rsid w:val="00E414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4143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4143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4143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4143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4143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4143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4143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2777"/>
    <w:rPr>
      <w:rFonts w:ascii="Aptos" w:eastAsiaTheme="majorEastAsia" w:hAnsi="Aptos" w:cstheme="majorBidi"/>
      <w:b/>
      <w:bCs/>
      <w:color w:val="833C0B" w:themeColor="accent2" w:themeShade="80"/>
      <w:kern w:val="0"/>
      <w:sz w:val="28"/>
      <w:szCs w:val="28"/>
    </w:rPr>
  </w:style>
  <w:style w:type="character" w:customStyle="1" w:styleId="Titre2Car">
    <w:name w:val="Titre 2 Car"/>
    <w:basedOn w:val="Policepardfaut"/>
    <w:link w:val="Titre2"/>
    <w:uiPriority w:val="9"/>
    <w:semiHidden/>
    <w:rsid w:val="00E4143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4143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4143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4143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4143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4143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4143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4143A"/>
    <w:rPr>
      <w:rFonts w:eastAsiaTheme="majorEastAsia" w:cstheme="majorBidi"/>
      <w:color w:val="272727" w:themeColor="text1" w:themeTint="D8"/>
    </w:rPr>
  </w:style>
  <w:style w:type="paragraph" w:styleId="Titre">
    <w:name w:val="Title"/>
    <w:basedOn w:val="Normal"/>
    <w:next w:val="Normal"/>
    <w:link w:val="TitreCar"/>
    <w:uiPriority w:val="10"/>
    <w:qFormat/>
    <w:rsid w:val="00E4143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4143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4143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4143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4143A"/>
    <w:pPr>
      <w:spacing w:before="160"/>
      <w:jc w:val="center"/>
    </w:pPr>
    <w:rPr>
      <w:i/>
      <w:iCs/>
      <w:color w:val="404040" w:themeColor="text1" w:themeTint="BF"/>
    </w:rPr>
  </w:style>
  <w:style w:type="character" w:customStyle="1" w:styleId="CitationCar">
    <w:name w:val="Citation Car"/>
    <w:basedOn w:val="Policepardfaut"/>
    <w:link w:val="Citation"/>
    <w:uiPriority w:val="29"/>
    <w:rsid w:val="00E4143A"/>
    <w:rPr>
      <w:i/>
      <w:iCs/>
      <w:color w:val="404040" w:themeColor="text1" w:themeTint="BF"/>
    </w:rPr>
  </w:style>
  <w:style w:type="paragraph" w:styleId="Paragraphedeliste">
    <w:name w:val="List Paragraph"/>
    <w:basedOn w:val="Normal"/>
    <w:uiPriority w:val="34"/>
    <w:qFormat/>
    <w:rsid w:val="00E4143A"/>
    <w:pPr>
      <w:ind w:left="720"/>
      <w:contextualSpacing/>
    </w:pPr>
  </w:style>
  <w:style w:type="character" w:styleId="Accentuationintense">
    <w:name w:val="Intense Emphasis"/>
    <w:basedOn w:val="Policepardfaut"/>
    <w:uiPriority w:val="21"/>
    <w:qFormat/>
    <w:rsid w:val="00E4143A"/>
    <w:rPr>
      <w:i/>
      <w:iCs/>
      <w:color w:val="2F5496" w:themeColor="accent1" w:themeShade="BF"/>
    </w:rPr>
  </w:style>
  <w:style w:type="paragraph" w:styleId="Citationintense">
    <w:name w:val="Intense Quote"/>
    <w:basedOn w:val="Normal"/>
    <w:next w:val="Normal"/>
    <w:link w:val="CitationintenseCar"/>
    <w:uiPriority w:val="30"/>
    <w:qFormat/>
    <w:rsid w:val="00E414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4143A"/>
    <w:rPr>
      <w:i/>
      <w:iCs/>
      <w:color w:val="2F5496" w:themeColor="accent1" w:themeShade="BF"/>
    </w:rPr>
  </w:style>
  <w:style w:type="character" w:styleId="Rfrenceintense">
    <w:name w:val="Intense Reference"/>
    <w:basedOn w:val="Policepardfaut"/>
    <w:uiPriority w:val="32"/>
    <w:qFormat/>
    <w:rsid w:val="00E4143A"/>
    <w:rPr>
      <w:b/>
      <w:bCs/>
      <w:smallCaps/>
      <w:color w:val="2F5496" w:themeColor="accent1" w:themeShade="BF"/>
      <w:spacing w:val="5"/>
    </w:rPr>
  </w:style>
  <w:style w:type="paragraph" w:styleId="En-tte">
    <w:name w:val="header"/>
    <w:basedOn w:val="Normal"/>
    <w:link w:val="En-tteCar"/>
    <w:uiPriority w:val="99"/>
    <w:unhideWhenUsed/>
    <w:rsid w:val="00E4143A"/>
  </w:style>
  <w:style w:type="character" w:customStyle="1" w:styleId="En-tteCar">
    <w:name w:val="En-tête Car"/>
    <w:basedOn w:val="Policepardfaut"/>
    <w:link w:val="En-tte"/>
    <w:uiPriority w:val="99"/>
    <w:rsid w:val="00E4143A"/>
    <w:rPr>
      <w:rFonts w:ascii="Arial" w:eastAsia="Times New Roman" w:hAnsi="Arial" w:cs="Arial"/>
      <w:kern w:val="0"/>
      <w:sz w:val="24"/>
      <w:lang w:eastAsia="fr-FR"/>
    </w:rPr>
  </w:style>
  <w:style w:type="paragraph" w:styleId="Pieddepage">
    <w:name w:val="footer"/>
    <w:basedOn w:val="Normal"/>
    <w:link w:val="PieddepageCar"/>
    <w:uiPriority w:val="99"/>
    <w:unhideWhenUsed/>
    <w:rsid w:val="0081738F"/>
  </w:style>
  <w:style w:type="character" w:customStyle="1" w:styleId="PieddepageCar">
    <w:name w:val="Pied de page Car"/>
    <w:basedOn w:val="Policepardfaut"/>
    <w:link w:val="Pieddepage"/>
    <w:uiPriority w:val="99"/>
    <w:rsid w:val="0081738F"/>
    <w:rPr>
      <w:rFonts w:ascii="Arial" w:eastAsia="Times New Roman" w:hAnsi="Arial" w:cs="Arial"/>
      <w:kern w:val="0"/>
      <w:sz w:val="24"/>
      <w:lang w:eastAsia="fr-FR"/>
    </w:rPr>
  </w:style>
  <w:style w:type="table" w:styleId="Grilledutableau">
    <w:name w:val="Table Grid"/>
    <w:basedOn w:val="TableauNormal"/>
    <w:uiPriority w:val="59"/>
    <w:rsid w:val="0070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D2299"/>
    <w:rPr>
      <w:color w:val="0563C1" w:themeColor="hyperlink"/>
      <w:u w:val="single"/>
    </w:rPr>
  </w:style>
  <w:style w:type="character" w:styleId="Mentionnonrsolue">
    <w:name w:val="Unresolved Mention"/>
    <w:basedOn w:val="Policepardfaut"/>
    <w:uiPriority w:val="99"/>
    <w:semiHidden/>
    <w:unhideWhenUsed/>
    <w:rsid w:val="000D2299"/>
    <w:rPr>
      <w:color w:val="605E5C"/>
      <w:shd w:val="clear" w:color="auto" w:fill="E1DFDD"/>
    </w:rPr>
  </w:style>
  <w:style w:type="table" w:customStyle="1" w:styleId="TableNormal">
    <w:name w:val="Table Normal"/>
    <w:uiPriority w:val="2"/>
    <w:semiHidden/>
    <w:unhideWhenUsed/>
    <w:qFormat/>
    <w:rsid w:val="0001035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0359"/>
    <w:pPr>
      <w:widowControl w:val="0"/>
      <w:tabs>
        <w:tab w:val="clear" w:pos="4536"/>
        <w:tab w:val="clear" w:pos="9072"/>
      </w:tabs>
      <w:autoSpaceDE w:val="0"/>
      <w:autoSpaceDN w:val="0"/>
      <w:ind w:left="194"/>
    </w:pPr>
    <w:rPr>
      <w:rFonts w:ascii="Calibri Light" w:eastAsia="Calibri Light" w:hAnsi="Calibri Light" w:cs="Calibri Light"/>
      <w:sz w:val="22"/>
      <w:lang w:eastAsia="en-US"/>
      <w14:ligatures w14:val="none"/>
    </w:rPr>
  </w:style>
  <w:style w:type="paragraph" w:styleId="Notedebasdepage">
    <w:name w:val="footnote text"/>
    <w:basedOn w:val="Normal"/>
    <w:link w:val="NotedebasdepageCar"/>
    <w:uiPriority w:val="99"/>
    <w:semiHidden/>
    <w:unhideWhenUsed/>
    <w:rsid w:val="004E3B5E"/>
    <w:rPr>
      <w:sz w:val="20"/>
      <w:szCs w:val="20"/>
    </w:rPr>
  </w:style>
  <w:style w:type="character" w:customStyle="1" w:styleId="NotedebasdepageCar">
    <w:name w:val="Note de bas de page Car"/>
    <w:basedOn w:val="Policepardfaut"/>
    <w:link w:val="Notedebasdepage"/>
    <w:uiPriority w:val="99"/>
    <w:semiHidden/>
    <w:rsid w:val="004E3B5E"/>
    <w:rPr>
      <w:rFonts w:ascii="Arial" w:eastAsia="Times New Roman" w:hAnsi="Arial" w:cs="Arial"/>
      <w:kern w:val="0"/>
      <w:sz w:val="20"/>
      <w:szCs w:val="20"/>
      <w:lang w:eastAsia="fr-FR"/>
    </w:rPr>
  </w:style>
  <w:style w:type="character" w:styleId="Appelnotedebasdep">
    <w:name w:val="footnote reference"/>
    <w:basedOn w:val="Policepardfaut"/>
    <w:uiPriority w:val="99"/>
    <w:semiHidden/>
    <w:unhideWhenUsed/>
    <w:rsid w:val="004E3B5E"/>
    <w:rPr>
      <w:vertAlign w:val="superscript"/>
    </w:rPr>
  </w:style>
  <w:style w:type="character" w:styleId="Textedelespacerserv">
    <w:name w:val="Placeholder Text"/>
    <w:basedOn w:val="Policepardfaut"/>
    <w:uiPriority w:val="99"/>
    <w:semiHidden/>
    <w:rsid w:val="00BD1BD2"/>
    <w:rPr>
      <w:color w:val="666666"/>
    </w:rPr>
  </w:style>
  <w:style w:type="paragraph" w:customStyle="1" w:styleId="font-claude-response-body">
    <w:name w:val="font-claude-response-body"/>
    <w:basedOn w:val="Normal"/>
    <w:rsid w:val="00A51CFC"/>
    <w:pPr>
      <w:tabs>
        <w:tab w:val="clear" w:pos="4536"/>
        <w:tab w:val="clear" w:pos="9072"/>
      </w:tabs>
      <w:spacing w:before="100" w:beforeAutospacing="1" w:after="100" w:afterAutospacing="1"/>
    </w:pPr>
    <w:rPr>
      <w:rFonts w:ascii="Times New Roman" w:hAnsi="Times New Roman" w:cs="Times New Roman"/>
      <w:szCs w:val="24"/>
      <w14:ligatures w14:val="none"/>
    </w:rPr>
  </w:style>
  <w:style w:type="character" w:styleId="lev">
    <w:name w:val="Strong"/>
    <w:basedOn w:val="Policepardfaut"/>
    <w:uiPriority w:val="22"/>
    <w:qFormat/>
    <w:rsid w:val="00A51C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55892-19FC-411E-A6A4-0FE3D61D6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1035</Words>
  <Characters>5697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CERPEG</dc:creator>
  <cp:keywords/>
  <dc:description/>
  <cp:lastModifiedBy>fabienne fabienne</cp:lastModifiedBy>
  <cp:revision>9</cp:revision>
  <cp:lastPrinted>2026-06-15T13:44:00Z</cp:lastPrinted>
  <dcterms:created xsi:type="dcterms:W3CDTF">2026-06-15T12:43:00Z</dcterms:created>
  <dcterms:modified xsi:type="dcterms:W3CDTF">2026-06-15T13:44:00Z</dcterms:modified>
</cp:coreProperties>
</file>