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4253"/>
      </w:tblGrid>
      <w:tr w:rsidR="00F47169" w:rsidRPr="002076DD" w14:paraId="32204EF2" w14:textId="77777777" w:rsidTr="007352B9">
        <w:trPr>
          <w:trHeight w:val="580"/>
        </w:trPr>
        <w:tc>
          <w:tcPr>
            <w:tcW w:w="10485" w:type="dxa"/>
            <w:gridSpan w:val="2"/>
            <w:shd w:val="clear" w:color="auto" w:fill="002060"/>
          </w:tcPr>
          <w:p w14:paraId="636DA3A6" w14:textId="77777777" w:rsidR="00F47169" w:rsidRPr="002076DD" w:rsidRDefault="00F47169" w:rsidP="007352B9">
            <w:pPr>
              <w:rPr>
                <w:rFonts w:eastAsia="Yu Gothic" w:cs="Calibri Light"/>
                <w:b/>
                <w:sz w:val="18"/>
                <w:szCs w:val="18"/>
              </w:rPr>
            </w:pPr>
            <w:r>
              <w:rPr>
                <w:rFonts w:eastAsia="Yu Gothic" w:cs="Calibri Light"/>
                <w:b/>
                <w:sz w:val="18"/>
                <w:szCs w:val="18"/>
              </w:rPr>
              <w:t>Pôle 3</w:t>
            </w:r>
          </w:p>
          <w:p w14:paraId="002BF9F1" w14:textId="77777777" w:rsidR="00F47169" w:rsidRPr="002076DD" w:rsidRDefault="00F47169" w:rsidP="007352B9">
            <w:pPr>
              <w:rPr>
                <w:rFonts w:eastAsia="Yu Gothic" w:cs="Calibri Light"/>
                <w:b/>
                <w:sz w:val="18"/>
                <w:szCs w:val="18"/>
              </w:rPr>
            </w:pPr>
            <w:r>
              <w:rPr>
                <w:rFonts w:eastAsia="Calibri" w:cs="Calibri Light"/>
                <w:b/>
                <w:sz w:val="28"/>
                <w:szCs w:val="28"/>
              </w:rPr>
              <w:t>Administration du personnel</w:t>
            </w:r>
          </w:p>
        </w:tc>
      </w:tr>
      <w:tr w:rsidR="00F47169" w:rsidRPr="002076DD" w14:paraId="1DEA410A" w14:textId="77777777" w:rsidTr="007352B9">
        <w:tc>
          <w:tcPr>
            <w:tcW w:w="6232" w:type="dxa"/>
            <w:shd w:val="clear" w:color="auto" w:fill="B8CCE4"/>
            <w:vAlign w:val="center"/>
          </w:tcPr>
          <w:p w14:paraId="1C815CD4" w14:textId="77777777" w:rsidR="00F47169" w:rsidRPr="002076DD" w:rsidRDefault="00F47169" w:rsidP="007352B9">
            <w:pPr>
              <w:jc w:val="center"/>
              <w:rPr>
                <w:rFonts w:eastAsia="Yu Gothic" w:cs="Calibri Light"/>
                <w:b/>
              </w:rPr>
            </w:pPr>
            <w:r w:rsidRPr="002076DD">
              <w:rPr>
                <w:rFonts w:eastAsia="Yu Gothic" w:cs="Calibri Light"/>
                <w:b/>
              </w:rPr>
              <w:t>Activités</w:t>
            </w:r>
          </w:p>
        </w:tc>
        <w:tc>
          <w:tcPr>
            <w:tcW w:w="4253" w:type="dxa"/>
            <w:shd w:val="clear" w:color="auto" w:fill="B8CCE4"/>
            <w:vAlign w:val="center"/>
          </w:tcPr>
          <w:p w14:paraId="29D2FABF" w14:textId="77777777" w:rsidR="00F47169" w:rsidRPr="002076DD" w:rsidRDefault="00F47169" w:rsidP="007352B9">
            <w:pPr>
              <w:jc w:val="center"/>
              <w:rPr>
                <w:rFonts w:eastAsia="Yu Gothic" w:cs="Calibri Light"/>
                <w:b/>
              </w:rPr>
            </w:pPr>
            <w:r w:rsidRPr="002076DD">
              <w:rPr>
                <w:rFonts w:eastAsia="Yu Gothic" w:cs="Calibri Light"/>
                <w:b/>
              </w:rPr>
              <w:t>Compétences</w:t>
            </w:r>
          </w:p>
        </w:tc>
      </w:tr>
      <w:tr w:rsidR="00F47169" w:rsidRPr="002076DD" w14:paraId="5EF24BC6" w14:textId="77777777" w:rsidTr="007352B9">
        <w:trPr>
          <w:trHeight w:val="704"/>
        </w:trPr>
        <w:tc>
          <w:tcPr>
            <w:tcW w:w="6232" w:type="dxa"/>
            <w:vAlign w:val="center"/>
          </w:tcPr>
          <w:p w14:paraId="3ECDD355" w14:textId="77777777" w:rsidR="00F47169" w:rsidRDefault="00F47169" w:rsidP="007352B9">
            <w:pPr>
              <w:rPr>
                <w:rFonts w:eastAsia="Yu Gothic" w:cs="Calibri Light"/>
                <w:b/>
                <w:bCs/>
                <w:color w:val="000000" w:themeColor="text1"/>
              </w:rPr>
            </w:pPr>
            <w:r w:rsidRPr="00F47169">
              <w:rPr>
                <w:rFonts w:eastAsia="Yu Gothic" w:cs="Calibri Light"/>
                <w:b/>
                <w:bCs/>
                <w:color w:val="000000" w:themeColor="text1"/>
              </w:rPr>
              <w:t>3.1. Suivi de la carrière du personnel</w:t>
            </w:r>
          </w:p>
          <w:p w14:paraId="79312E48" w14:textId="77777777" w:rsidR="00F47169" w:rsidRPr="00F47169" w:rsidRDefault="00F47169" w:rsidP="00F47169">
            <w:pPr>
              <w:pStyle w:val="Paragraphedeliste"/>
              <w:widowControl w:val="0"/>
              <w:numPr>
                <w:ilvl w:val="0"/>
                <w:numId w:val="16"/>
              </w:numPr>
              <w:spacing w:line="240" w:lineRule="auto"/>
              <w:rPr>
                <w:rFonts w:eastAsia="Yu Gothic" w:cs="Calibri Light"/>
                <w:sz w:val="20"/>
                <w:szCs w:val="20"/>
              </w:rPr>
            </w:pPr>
            <w:r w:rsidRPr="00F47169">
              <w:rPr>
                <w:rFonts w:eastAsia="Yu Gothic" w:cs="Calibri Light"/>
                <w:sz w:val="20"/>
                <w:szCs w:val="20"/>
              </w:rPr>
              <w:t>Suivi administratif du recrutement des personnels</w:t>
            </w:r>
          </w:p>
          <w:p w14:paraId="6EC96827" w14:textId="77777777" w:rsidR="00F47169" w:rsidRPr="00F47169" w:rsidRDefault="00F47169" w:rsidP="00F47169">
            <w:pPr>
              <w:pStyle w:val="Paragraphedeliste"/>
              <w:widowControl w:val="0"/>
              <w:numPr>
                <w:ilvl w:val="0"/>
                <w:numId w:val="16"/>
              </w:numPr>
              <w:spacing w:line="240" w:lineRule="auto"/>
              <w:rPr>
                <w:rFonts w:eastAsia="Yu Gothic" w:cs="Calibri Light"/>
                <w:sz w:val="20"/>
                <w:szCs w:val="20"/>
              </w:rPr>
            </w:pPr>
            <w:r w:rsidRPr="00F47169">
              <w:rPr>
                <w:rFonts w:eastAsia="Yu Gothic" w:cs="Calibri Light"/>
                <w:sz w:val="20"/>
                <w:szCs w:val="20"/>
              </w:rPr>
              <w:t>Tenue des dossiers des personnels</w:t>
            </w:r>
          </w:p>
        </w:tc>
        <w:tc>
          <w:tcPr>
            <w:tcW w:w="4253" w:type="dxa"/>
            <w:vAlign w:val="center"/>
          </w:tcPr>
          <w:p w14:paraId="3FADA4DE" w14:textId="77777777" w:rsidR="00F47169" w:rsidRPr="00F47169" w:rsidRDefault="00F47169" w:rsidP="007352B9">
            <w:pPr>
              <w:spacing w:line="240" w:lineRule="auto"/>
              <w:rPr>
                <w:rFonts w:eastAsia="Yu Gothic" w:cs="Calibri Light"/>
                <w:sz w:val="18"/>
                <w:szCs w:val="18"/>
              </w:rPr>
            </w:pPr>
            <w:r w:rsidRPr="00F47169">
              <w:rPr>
                <w:rFonts w:eastAsia="Yu Gothic" w:cs="Calibri Light"/>
                <w:sz w:val="18"/>
                <w:szCs w:val="18"/>
              </w:rPr>
              <w:t>Appliquer les procédures internes en</w:t>
            </w:r>
            <w:r>
              <w:rPr>
                <w:rFonts w:eastAsia="Yu Gothic" w:cs="Calibri Light"/>
                <w:sz w:val="18"/>
                <w:szCs w:val="18"/>
              </w:rPr>
              <w:t xml:space="preserve"> </w:t>
            </w:r>
            <w:r w:rsidRPr="00F47169">
              <w:rPr>
                <w:rFonts w:eastAsia="Yu Gothic" w:cs="Calibri Light"/>
                <w:sz w:val="18"/>
                <w:szCs w:val="18"/>
              </w:rPr>
              <w:t>matière d’entrée et de sortie du</w:t>
            </w:r>
            <w:r>
              <w:rPr>
                <w:rFonts w:eastAsia="Yu Gothic" w:cs="Calibri Light"/>
                <w:sz w:val="18"/>
                <w:szCs w:val="18"/>
              </w:rPr>
              <w:t xml:space="preserve"> </w:t>
            </w:r>
            <w:r w:rsidRPr="00F47169">
              <w:rPr>
                <w:rFonts w:eastAsia="Yu Gothic" w:cs="Calibri Light"/>
                <w:sz w:val="18"/>
                <w:szCs w:val="18"/>
              </w:rPr>
              <w:t>personnel</w:t>
            </w:r>
          </w:p>
          <w:p w14:paraId="039AA681" w14:textId="77777777" w:rsidR="00F47169" w:rsidRPr="00F47169" w:rsidRDefault="00F47169" w:rsidP="007352B9">
            <w:pPr>
              <w:rPr>
                <w:rFonts w:eastAsia="Yu Gothic" w:cs="Calibri Light"/>
                <w:sz w:val="18"/>
                <w:szCs w:val="18"/>
              </w:rPr>
            </w:pPr>
            <w:r w:rsidRPr="00F47169">
              <w:rPr>
                <w:rFonts w:eastAsia="Yu Gothic" w:cs="Calibri Light"/>
                <w:sz w:val="18"/>
                <w:szCs w:val="18"/>
              </w:rPr>
              <w:t>Actualiser les bases d’information</w:t>
            </w:r>
            <w:r>
              <w:rPr>
                <w:rFonts w:eastAsia="Yu Gothic" w:cs="Calibri Light"/>
                <w:sz w:val="18"/>
                <w:szCs w:val="18"/>
              </w:rPr>
              <w:t xml:space="preserve"> </w:t>
            </w:r>
            <w:r w:rsidRPr="00F47169">
              <w:rPr>
                <w:rFonts w:eastAsia="Yu Gothic" w:cs="Calibri Light"/>
                <w:sz w:val="18"/>
                <w:szCs w:val="18"/>
              </w:rPr>
              <w:t>relatives au personnel</w:t>
            </w:r>
          </w:p>
        </w:tc>
      </w:tr>
      <w:tr w:rsidR="00F47169" w:rsidRPr="002076DD" w14:paraId="10E534DD" w14:textId="77777777" w:rsidTr="007352B9">
        <w:trPr>
          <w:trHeight w:val="853"/>
        </w:trPr>
        <w:tc>
          <w:tcPr>
            <w:tcW w:w="6232" w:type="dxa"/>
            <w:shd w:val="clear" w:color="auto" w:fill="F2F2F2" w:themeFill="background1" w:themeFillShade="F2"/>
          </w:tcPr>
          <w:p w14:paraId="1051CB84" w14:textId="77777777" w:rsidR="00F47169" w:rsidRPr="00910EC4" w:rsidRDefault="00F47169" w:rsidP="007352B9">
            <w:pPr>
              <w:widowControl w:val="0"/>
              <w:jc w:val="left"/>
              <w:rPr>
                <w:rFonts w:eastAsia="Yu Gothic" w:cs="Calibri Light"/>
                <w:b/>
                <w:bCs/>
                <w:color w:val="000000" w:themeColor="text1"/>
                <w:sz w:val="18"/>
                <w:szCs w:val="18"/>
              </w:rPr>
            </w:pPr>
            <w:r w:rsidRPr="00910EC4">
              <w:rPr>
                <w:rFonts w:eastAsia="Yu Gothic" w:cs="Calibri Light"/>
                <w:b/>
                <w:bCs/>
                <w:color w:val="000000" w:themeColor="text1"/>
                <w:sz w:val="18"/>
                <w:szCs w:val="18"/>
              </w:rPr>
              <w:t>Savoirs associés</w:t>
            </w:r>
          </w:p>
          <w:p w14:paraId="2CF93F9A" w14:textId="77777777" w:rsidR="00F47169" w:rsidRDefault="00F47169" w:rsidP="007352B9">
            <w:pPr>
              <w:widowControl w:val="0"/>
              <w:jc w:val="left"/>
              <w:rPr>
                <w:rFonts w:eastAsia="Yu Gothic" w:cs="Calibri Light"/>
                <w:color w:val="000000" w:themeColor="text1"/>
                <w:sz w:val="18"/>
                <w:szCs w:val="18"/>
              </w:rPr>
            </w:pPr>
            <w:r w:rsidRPr="00F47169">
              <w:rPr>
                <w:rFonts w:eastAsia="Yu Gothic" w:cs="Calibri Light"/>
                <w:color w:val="000000" w:themeColor="text1"/>
                <w:sz w:val="18"/>
                <w:szCs w:val="18"/>
              </w:rPr>
              <w:t>Le système d’information ressources</w:t>
            </w:r>
            <w:r>
              <w:rPr>
                <w:rFonts w:eastAsia="Yu Gothic" w:cs="Calibri Light"/>
                <w:color w:val="000000" w:themeColor="text1"/>
                <w:sz w:val="18"/>
                <w:szCs w:val="18"/>
              </w:rPr>
              <w:t xml:space="preserve"> </w:t>
            </w:r>
            <w:r w:rsidRPr="00F47169">
              <w:rPr>
                <w:rFonts w:eastAsia="Yu Gothic" w:cs="Calibri Light"/>
                <w:color w:val="000000" w:themeColor="text1"/>
                <w:sz w:val="18"/>
                <w:szCs w:val="18"/>
              </w:rPr>
              <w:t>humaines</w:t>
            </w:r>
          </w:p>
          <w:p w14:paraId="7109B6B5" w14:textId="77777777" w:rsidR="00F47169" w:rsidRPr="00F47169" w:rsidRDefault="00F47169" w:rsidP="007352B9">
            <w:pPr>
              <w:widowControl w:val="0"/>
              <w:jc w:val="left"/>
              <w:rPr>
                <w:rFonts w:eastAsia="Yu Gothic" w:cs="Calibri Light"/>
                <w:color w:val="000000" w:themeColor="text1"/>
                <w:sz w:val="18"/>
                <w:szCs w:val="18"/>
              </w:rPr>
            </w:pPr>
            <w:r w:rsidRPr="00F47169">
              <w:rPr>
                <w:rFonts w:eastAsia="Yu Gothic" w:cs="Calibri Light"/>
                <w:color w:val="000000" w:themeColor="text1"/>
                <w:sz w:val="18"/>
                <w:szCs w:val="18"/>
              </w:rPr>
              <w:t>Les outils ou services de</w:t>
            </w:r>
            <w:r>
              <w:rPr>
                <w:rFonts w:eastAsia="Yu Gothic" w:cs="Calibri Light"/>
                <w:color w:val="000000" w:themeColor="text1"/>
                <w:sz w:val="18"/>
                <w:szCs w:val="18"/>
              </w:rPr>
              <w:t xml:space="preserve"> </w:t>
            </w:r>
            <w:r w:rsidRPr="00F47169">
              <w:rPr>
                <w:rFonts w:eastAsia="Yu Gothic" w:cs="Calibri Light"/>
                <w:color w:val="000000" w:themeColor="text1"/>
                <w:sz w:val="18"/>
                <w:szCs w:val="18"/>
              </w:rPr>
              <w:t>communication numérique</w:t>
            </w:r>
          </w:p>
        </w:tc>
        <w:tc>
          <w:tcPr>
            <w:tcW w:w="4253" w:type="dxa"/>
            <w:shd w:val="clear" w:color="auto" w:fill="F2F2F2" w:themeFill="background1" w:themeFillShade="F2"/>
          </w:tcPr>
          <w:p w14:paraId="1CB32DB3" w14:textId="77777777" w:rsidR="00F47169" w:rsidRPr="00910EC4" w:rsidRDefault="00F47169" w:rsidP="007352B9">
            <w:pPr>
              <w:jc w:val="left"/>
              <w:rPr>
                <w:rFonts w:eastAsia="Yu Gothic" w:cs="Calibri Light"/>
                <w:b/>
                <w:bCs/>
                <w:sz w:val="18"/>
                <w:szCs w:val="18"/>
              </w:rPr>
            </w:pPr>
            <w:r w:rsidRPr="00910EC4">
              <w:rPr>
                <w:rFonts w:eastAsia="Yu Gothic" w:cs="Calibri Light"/>
                <w:b/>
                <w:bCs/>
                <w:sz w:val="18"/>
                <w:szCs w:val="18"/>
              </w:rPr>
              <w:t xml:space="preserve">Indicateurs d’évaluation des compétences </w:t>
            </w:r>
          </w:p>
          <w:p w14:paraId="20ECEDE4" w14:textId="77777777" w:rsidR="00F47169" w:rsidRPr="00910EC4" w:rsidRDefault="00F47169" w:rsidP="007352B9">
            <w:pPr>
              <w:jc w:val="left"/>
              <w:rPr>
                <w:rFonts w:eastAsia="Yu Gothic" w:cs="Calibri Light"/>
                <w:sz w:val="18"/>
                <w:szCs w:val="18"/>
              </w:rPr>
            </w:pPr>
            <w:r w:rsidRPr="00910EC4">
              <w:rPr>
                <w:rFonts w:eastAsia="Yu Gothic" w:cs="Calibri Light"/>
                <w:sz w:val="18"/>
                <w:szCs w:val="18"/>
              </w:rPr>
              <w:t>Respect des procédures et des normes</w:t>
            </w:r>
          </w:p>
          <w:p w14:paraId="3C6F10B5" w14:textId="77777777" w:rsidR="00F47169" w:rsidRDefault="00F47169" w:rsidP="007352B9">
            <w:pPr>
              <w:jc w:val="left"/>
              <w:rPr>
                <w:rFonts w:eastAsia="Yu Gothic" w:cs="Calibri Light"/>
                <w:sz w:val="18"/>
                <w:szCs w:val="18"/>
              </w:rPr>
            </w:pPr>
            <w:r w:rsidRPr="00F47169">
              <w:rPr>
                <w:rFonts w:eastAsia="Yu Gothic" w:cs="Calibri Light"/>
                <w:sz w:val="18"/>
                <w:szCs w:val="18"/>
              </w:rPr>
              <w:t>Maîtrise de la langue française écrite</w:t>
            </w:r>
          </w:p>
          <w:p w14:paraId="0BE0B12B" w14:textId="77777777" w:rsidR="00F47169" w:rsidRPr="00F47169" w:rsidRDefault="00F47169" w:rsidP="007352B9">
            <w:pPr>
              <w:spacing w:line="240" w:lineRule="auto"/>
              <w:jc w:val="left"/>
              <w:rPr>
                <w:rFonts w:eastAsia="Yu Gothic" w:cs="Calibri Light"/>
                <w:sz w:val="18"/>
                <w:szCs w:val="18"/>
              </w:rPr>
            </w:pPr>
            <w:r w:rsidRPr="00F47169">
              <w:rPr>
                <w:rFonts w:eastAsia="Yu Gothic" w:cs="Calibri Light"/>
                <w:sz w:val="18"/>
                <w:szCs w:val="18"/>
              </w:rPr>
              <w:t>Rigueur de l’actualisation des bases de données</w:t>
            </w:r>
          </w:p>
          <w:p w14:paraId="45F9880D" w14:textId="77777777" w:rsidR="00F47169" w:rsidRPr="00F47169" w:rsidRDefault="00F47169" w:rsidP="007352B9">
            <w:pPr>
              <w:jc w:val="left"/>
              <w:rPr>
                <w:rFonts w:eastAsia="Yu Gothic" w:cs="Calibri Light"/>
                <w:sz w:val="18"/>
                <w:szCs w:val="18"/>
              </w:rPr>
            </w:pPr>
            <w:r w:rsidRPr="00F47169">
              <w:rPr>
                <w:rFonts w:eastAsia="Yu Gothic" w:cs="Calibri Light"/>
                <w:sz w:val="18"/>
                <w:szCs w:val="18"/>
              </w:rPr>
              <w:t>Fiabilité des documents administratifs produits</w:t>
            </w:r>
          </w:p>
        </w:tc>
      </w:tr>
    </w:tbl>
    <w:p w14:paraId="02E0C892" w14:textId="77777777" w:rsidR="00F47169" w:rsidRDefault="00F47169" w:rsidP="00CA1189">
      <w:pPr>
        <w:spacing w:line="240" w:lineRule="auto"/>
        <w:rPr>
          <w:rFonts w:eastAsia="Yu Gothic" w:cs="Calibri Light"/>
          <w:b/>
        </w:rPr>
      </w:pPr>
    </w:p>
    <w:p w14:paraId="4E4F5F4D" w14:textId="77777777" w:rsidR="00CA1189" w:rsidRPr="002076DD" w:rsidRDefault="00CA1189" w:rsidP="00CA1189">
      <w:pPr>
        <w:spacing w:line="240" w:lineRule="auto"/>
        <w:rPr>
          <w:rFonts w:eastAsia="Yu Gothic" w:cs="Calibri Light"/>
          <w:b/>
        </w:rPr>
      </w:pPr>
    </w:p>
    <w:p w14:paraId="5F025824" w14:textId="77777777" w:rsidR="0018454C" w:rsidRDefault="0018454C" w:rsidP="0018454C">
      <w:pPr>
        <w:spacing w:line="240" w:lineRule="auto"/>
        <w:jc w:val="center"/>
        <w:rPr>
          <w:rFonts w:eastAsia="Yu Gothic" w:cs="Calibri Light"/>
          <w:b/>
          <w:sz w:val="36"/>
          <w:szCs w:val="36"/>
        </w:rPr>
      </w:pPr>
      <w:r>
        <w:rPr>
          <w:rFonts w:eastAsia="Yu Gothic" w:cs="Calibri Light"/>
          <w:b/>
          <w:sz w:val="36"/>
          <w:szCs w:val="36"/>
        </w:rPr>
        <w:t>Les d</w:t>
      </w:r>
      <w:r w:rsidRPr="0018454C">
        <w:rPr>
          <w:rFonts w:eastAsia="Yu Gothic" w:cs="Calibri Light"/>
          <w:b/>
          <w:sz w:val="36"/>
          <w:szCs w:val="36"/>
        </w:rPr>
        <w:t xml:space="preserve">ossiers, </w:t>
      </w:r>
      <w:r>
        <w:rPr>
          <w:rFonts w:eastAsia="Yu Gothic" w:cs="Calibri Light"/>
          <w:b/>
          <w:sz w:val="36"/>
          <w:szCs w:val="36"/>
        </w:rPr>
        <w:t xml:space="preserve">les </w:t>
      </w:r>
      <w:r w:rsidRPr="0018454C">
        <w:rPr>
          <w:rFonts w:eastAsia="Yu Gothic" w:cs="Calibri Light"/>
          <w:b/>
          <w:sz w:val="36"/>
          <w:szCs w:val="36"/>
        </w:rPr>
        <w:t xml:space="preserve">candidatures et </w:t>
      </w:r>
      <w:r>
        <w:rPr>
          <w:rFonts w:eastAsia="Yu Gothic" w:cs="Calibri Light"/>
          <w:b/>
          <w:sz w:val="36"/>
          <w:szCs w:val="36"/>
        </w:rPr>
        <w:t xml:space="preserve">les </w:t>
      </w:r>
      <w:r w:rsidRPr="0018454C">
        <w:rPr>
          <w:rFonts w:eastAsia="Yu Gothic" w:cs="Calibri Light"/>
          <w:b/>
          <w:sz w:val="36"/>
          <w:szCs w:val="36"/>
        </w:rPr>
        <w:t>offres d'emploi :</w:t>
      </w:r>
    </w:p>
    <w:p w14:paraId="284AA432" w14:textId="7EC17715" w:rsidR="00CA1189" w:rsidRDefault="0018454C" w:rsidP="0018454C">
      <w:pPr>
        <w:spacing w:line="240" w:lineRule="auto"/>
        <w:jc w:val="center"/>
        <w:rPr>
          <w:rFonts w:eastAsia="Yu Gothic" w:cs="Calibri Light"/>
          <w:b/>
        </w:rPr>
      </w:pPr>
      <w:r w:rsidRPr="0018454C">
        <w:rPr>
          <w:rFonts w:eastAsia="Yu Gothic" w:cs="Calibri Light"/>
          <w:b/>
          <w:sz w:val="36"/>
          <w:szCs w:val="36"/>
        </w:rPr>
        <w:t xml:space="preserve"> </w:t>
      </w:r>
      <w:proofErr w:type="gramStart"/>
      <w:r w:rsidRPr="0018454C">
        <w:rPr>
          <w:rFonts w:eastAsia="Yu Gothic" w:cs="Calibri Light"/>
          <w:b/>
          <w:sz w:val="36"/>
          <w:szCs w:val="36"/>
        </w:rPr>
        <w:t>la</w:t>
      </w:r>
      <w:proofErr w:type="gramEnd"/>
      <w:r w:rsidRPr="0018454C">
        <w:rPr>
          <w:rFonts w:eastAsia="Yu Gothic" w:cs="Calibri Light"/>
          <w:b/>
          <w:sz w:val="36"/>
          <w:szCs w:val="36"/>
        </w:rPr>
        <w:t xml:space="preserve"> gestion RH digitalisée</w:t>
      </w:r>
    </w:p>
    <w:p w14:paraId="5289E88E" w14:textId="77777777" w:rsidR="00CA1189" w:rsidRPr="002076DD" w:rsidRDefault="00CA1189" w:rsidP="00CA1189">
      <w:pPr>
        <w:spacing w:line="240" w:lineRule="auto"/>
        <w:rPr>
          <w:rFonts w:eastAsia="Yu Gothic" w:cs="Calibri Light"/>
          <w:b/>
        </w:rPr>
      </w:pPr>
    </w:p>
    <w:p w14:paraId="0FAB79FD" w14:textId="77777777" w:rsidR="00CA1189" w:rsidRPr="002076DD" w:rsidRDefault="00CA1189" w:rsidP="00CA1189">
      <w:pPr>
        <w:pBdr>
          <w:top w:val="single" w:sz="4" w:space="1" w:color="000000"/>
        </w:pBdr>
        <w:rPr>
          <w:rFonts w:eastAsia="Yu Gothic" w:cs="Calibri Light"/>
          <w:b/>
          <w:sz w:val="36"/>
          <w:szCs w:val="36"/>
        </w:rPr>
      </w:pPr>
      <w:r w:rsidRPr="002076DD">
        <w:rPr>
          <w:rFonts w:cs="Calibri Light"/>
          <w:noProof/>
        </w:rPr>
        <w:drawing>
          <wp:anchor distT="0" distB="0" distL="114300" distR="114300" simplePos="0" relativeHeight="251660288" behindDoc="0" locked="0" layoutInCell="1" hidden="0" allowOverlap="1" wp14:anchorId="5BC3C606" wp14:editId="0090BE5B">
            <wp:simplePos x="0" y="0"/>
            <wp:positionH relativeFrom="column">
              <wp:posOffset>5017662</wp:posOffset>
            </wp:positionH>
            <wp:positionV relativeFrom="paragraph">
              <wp:posOffset>85495</wp:posOffset>
            </wp:positionV>
            <wp:extent cx="888365" cy="8883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88365" cy="888365"/>
                    </a:xfrm>
                    <a:prstGeom prst="rect">
                      <a:avLst/>
                    </a:prstGeom>
                    <a:ln/>
                  </pic:spPr>
                </pic:pic>
              </a:graphicData>
            </a:graphic>
          </wp:anchor>
        </w:drawing>
      </w:r>
      <w:proofErr w:type="spellStart"/>
      <w:r w:rsidRPr="002076DD">
        <w:rPr>
          <w:rFonts w:eastAsia="Yu Gothic" w:cs="Calibri Light"/>
          <w:b/>
          <w:sz w:val="36"/>
          <w:szCs w:val="36"/>
        </w:rPr>
        <w:t>Sweety</w:t>
      </w:r>
      <w:proofErr w:type="spellEnd"/>
      <w:r w:rsidRPr="002076DD">
        <w:rPr>
          <w:rFonts w:eastAsia="Yu Gothic" w:cs="Calibri Light"/>
          <w:b/>
          <w:sz w:val="36"/>
          <w:szCs w:val="36"/>
        </w:rPr>
        <w:t xml:space="preserve"> Bio</w:t>
      </w:r>
    </w:p>
    <w:p w14:paraId="40738FB0" w14:textId="77777777" w:rsidR="00CA1189" w:rsidRPr="002076DD" w:rsidRDefault="00CA1189" w:rsidP="00CA1189">
      <w:pPr>
        <w:rPr>
          <w:rFonts w:eastAsia="Yu Gothic" w:cs="Calibri Light"/>
        </w:rPr>
      </w:pPr>
      <w:r w:rsidRPr="002076DD">
        <w:rPr>
          <w:rFonts w:eastAsia="Yu Gothic" w:cs="Calibri Light"/>
        </w:rPr>
        <w:t>Grossiste en produits bio</w:t>
      </w:r>
    </w:p>
    <w:p w14:paraId="2C5C364B" w14:textId="1412940E" w:rsidR="00CA1189" w:rsidRPr="002076DD" w:rsidRDefault="00CA1189" w:rsidP="00CA1189">
      <w:pPr>
        <w:rPr>
          <w:rFonts w:eastAsia="Yu Gothic" w:cs="Calibri Light"/>
        </w:rPr>
      </w:pPr>
      <w:r w:rsidRPr="002076DD">
        <w:rPr>
          <w:rFonts w:eastAsia="Yu Gothic" w:cs="Calibri Light"/>
        </w:rPr>
        <w:t xml:space="preserve">Zone Industrielle La Ballastière </w:t>
      </w:r>
      <w:r w:rsidR="00783C5D">
        <w:rPr>
          <w:rFonts w:eastAsia="Yu Gothic" w:cs="Calibri Light"/>
        </w:rPr>
        <w:t>–</w:t>
      </w:r>
      <w:r w:rsidRPr="002076DD">
        <w:rPr>
          <w:rFonts w:eastAsia="Yu Gothic" w:cs="Calibri Light"/>
        </w:rPr>
        <w:t xml:space="preserve"> </w:t>
      </w:r>
      <w:r w:rsidR="00783C5D">
        <w:rPr>
          <w:rFonts w:eastAsia="Yu Gothic" w:cs="Calibri Light"/>
        </w:rPr>
        <w:t>CP VILLE</w:t>
      </w:r>
    </w:p>
    <w:p w14:paraId="689BAF8A" w14:textId="77777777" w:rsidR="00CA1189" w:rsidRPr="002076DD" w:rsidRDefault="00CA1189" w:rsidP="00CA1189">
      <w:pPr>
        <w:rPr>
          <w:rFonts w:eastAsia="Yu Gothic" w:cs="Calibri Light"/>
          <w:sz w:val="20"/>
          <w:szCs w:val="20"/>
        </w:rPr>
      </w:pPr>
      <w:r w:rsidRPr="002076DD">
        <w:rPr>
          <w:rFonts w:eastAsia="Yu Gothic" w:cs="Calibri Light"/>
          <w:sz w:val="20"/>
          <w:szCs w:val="20"/>
        </w:rPr>
        <w:t>FR3 8 126 562 925 – SIRET 12656292500092</w:t>
      </w:r>
    </w:p>
    <w:p w14:paraId="48DE7741" w14:textId="77777777" w:rsidR="000F6E54" w:rsidRDefault="000F6E54" w:rsidP="00CA1189">
      <w:pPr>
        <w:pBdr>
          <w:bottom w:val="single" w:sz="4" w:space="1" w:color="000000"/>
        </w:pBdr>
        <w:rPr>
          <w:rFonts w:eastAsia="Yu Gothic" w:cs="Calibri Light"/>
          <w:sz w:val="20"/>
          <w:szCs w:val="20"/>
        </w:rPr>
      </w:pPr>
      <w:proofErr w:type="spellStart"/>
      <w:r w:rsidRPr="000F6E54">
        <w:rPr>
          <w:rFonts w:eastAsia="Yu Gothic" w:cs="Calibri Light"/>
          <w:sz w:val="20"/>
          <w:szCs w:val="20"/>
        </w:rPr>
        <w:t>Bancatous</w:t>
      </w:r>
      <w:proofErr w:type="spellEnd"/>
      <w:r w:rsidRPr="000F6E54">
        <w:rPr>
          <w:rFonts w:eastAsia="Yu Gothic" w:cs="Calibri Light"/>
          <w:sz w:val="20"/>
          <w:szCs w:val="20"/>
        </w:rPr>
        <w:t xml:space="preserve"> IBAN FR761695900001778886976243 – BIC BANIFRPPAGN</w:t>
      </w:r>
    </w:p>
    <w:p w14:paraId="15D65D3E" w14:textId="361E70E9" w:rsidR="00CA1189" w:rsidRPr="002076DD" w:rsidRDefault="00CA1189" w:rsidP="00CA1189">
      <w:pPr>
        <w:pBdr>
          <w:bottom w:val="single" w:sz="4" w:space="1" w:color="000000"/>
        </w:pBdr>
        <w:rPr>
          <w:rFonts w:eastAsia="Yu Gothic" w:cs="Calibri Light"/>
          <w:sz w:val="20"/>
          <w:szCs w:val="20"/>
        </w:rPr>
      </w:pPr>
      <w:r w:rsidRPr="002076DD">
        <w:rPr>
          <w:rFonts w:eastAsia="Yu Gothic" w:cs="Calibri Light"/>
          <w:sz w:val="20"/>
          <w:szCs w:val="20"/>
        </w:rPr>
        <w:t>contact@sweetybio.fr – www.sweetybio.fr</w:t>
      </w:r>
    </w:p>
    <w:p w14:paraId="4AB9D693" w14:textId="77777777" w:rsidR="000A6766" w:rsidRDefault="000A6766">
      <w:pPr>
        <w:rPr>
          <w:rFonts w:eastAsia="Yu Gothic" w:cs="Calibri Light"/>
        </w:rPr>
      </w:pPr>
    </w:p>
    <w:p w14:paraId="34AEB6E0" w14:textId="77777777" w:rsidR="00D41AD5" w:rsidRPr="002076DD" w:rsidRDefault="00D41AD5">
      <w:pPr>
        <w:rPr>
          <w:rFonts w:eastAsia="Yu Gothic" w:cs="Calibri Light"/>
        </w:rPr>
      </w:pPr>
    </w:p>
    <w:p w14:paraId="56A750E4" w14:textId="0C70D0D8" w:rsidR="009532A7" w:rsidRPr="009532A7" w:rsidRDefault="009532A7" w:rsidP="009532A7">
      <w:pPr>
        <w:rPr>
          <w:rFonts w:eastAsia="Yu Gothic" w:cs="Calibri Light"/>
          <w:sz w:val="24"/>
          <w:szCs w:val="24"/>
        </w:rPr>
      </w:pPr>
      <w:r>
        <w:rPr>
          <w:rFonts w:eastAsia="Yu Gothic" w:cs="Calibri Light"/>
          <w:sz w:val="24"/>
          <w:szCs w:val="24"/>
        </w:rPr>
        <w:t>Les</w:t>
      </w:r>
      <w:r w:rsidRPr="009532A7">
        <w:rPr>
          <w:rFonts w:eastAsia="Yu Gothic" w:cs="Calibri Light"/>
          <w:sz w:val="24"/>
          <w:szCs w:val="24"/>
        </w:rPr>
        <w:t xml:space="preserve"> activités administratives </w:t>
      </w:r>
      <w:r>
        <w:rPr>
          <w:rFonts w:eastAsia="Yu Gothic" w:cs="Calibri Light"/>
          <w:sz w:val="24"/>
          <w:szCs w:val="24"/>
        </w:rPr>
        <w:t xml:space="preserve">liées à la gestion du personnel </w:t>
      </w:r>
      <w:r w:rsidRPr="009532A7">
        <w:rPr>
          <w:rFonts w:eastAsia="Yu Gothic" w:cs="Calibri Light"/>
          <w:sz w:val="24"/>
          <w:szCs w:val="24"/>
        </w:rPr>
        <w:t>ont pour objectifs d'assurer la mise à jour des dossiers salariés, le suivi des candidatures de recrutement et la publication des offres d'emploi de manière méthodique et rigoureuse. En résumé, de maintenir l'ensemble de nos processus RH conformes et efficaces.</w:t>
      </w:r>
    </w:p>
    <w:p w14:paraId="6BD72885" w14:textId="78DC08DC" w:rsidR="009532A7" w:rsidRPr="009532A7" w:rsidRDefault="009532A7" w:rsidP="009532A7">
      <w:pPr>
        <w:rPr>
          <w:rFonts w:eastAsia="Yu Gothic" w:cs="Calibri Light"/>
          <w:sz w:val="24"/>
          <w:szCs w:val="24"/>
        </w:rPr>
      </w:pPr>
      <w:r w:rsidRPr="009532A7">
        <w:rPr>
          <w:rFonts w:eastAsia="Yu Gothic" w:cs="Calibri Light"/>
          <w:sz w:val="24"/>
          <w:szCs w:val="24"/>
        </w:rPr>
        <w:t>Ces activités administratives se déroulent via</w:t>
      </w:r>
      <w:r w:rsidR="00A8597F">
        <w:rPr>
          <w:rFonts w:eastAsia="Yu Gothic" w:cs="Calibri Light"/>
          <w:sz w:val="24"/>
          <w:szCs w:val="24"/>
        </w:rPr>
        <w:t xml:space="preserve"> le</w:t>
      </w:r>
      <w:r w:rsidRPr="009532A7">
        <w:rPr>
          <w:rFonts w:eastAsia="Yu Gothic" w:cs="Calibri Light"/>
          <w:sz w:val="24"/>
          <w:szCs w:val="24"/>
        </w:rPr>
        <w:t xml:space="preserve"> PGI Odoo</w:t>
      </w:r>
      <w:r w:rsidR="00BE49A1">
        <w:rPr>
          <w:rFonts w:eastAsia="Yu Gothic" w:cs="Calibri Light"/>
          <w:sz w:val="24"/>
          <w:szCs w:val="24"/>
        </w:rPr>
        <w:t xml:space="preserve">. </w:t>
      </w:r>
      <w:r w:rsidRPr="009532A7">
        <w:rPr>
          <w:rFonts w:eastAsia="Yu Gothic" w:cs="Calibri Light"/>
          <w:sz w:val="24"/>
          <w:szCs w:val="24"/>
        </w:rPr>
        <w:t xml:space="preserve">Ce système d'information </w:t>
      </w:r>
      <w:r w:rsidR="00A8597F">
        <w:rPr>
          <w:rFonts w:eastAsia="Yu Gothic" w:cs="Calibri Light"/>
          <w:sz w:val="24"/>
          <w:szCs w:val="24"/>
        </w:rPr>
        <w:t xml:space="preserve">dédié aux </w:t>
      </w:r>
      <w:r w:rsidRPr="009532A7">
        <w:rPr>
          <w:rFonts w:eastAsia="Yu Gothic" w:cs="Calibri Light"/>
          <w:sz w:val="24"/>
          <w:szCs w:val="24"/>
        </w:rPr>
        <w:t>ressources humaines permet de centraliser toutes les données du personnel</w:t>
      </w:r>
      <w:r w:rsidR="00A8597F">
        <w:rPr>
          <w:rFonts w:eastAsia="Yu Gothic" w:cs="Calibri Light"/>
          <w:sz w:val="24"/>
          <w:szCs w:val="24"/>
        </w:rPr>
        <w:t xml:space="preserve"> dans le respect du RGPD règlementaire</w:t>
      </w:r>
      <w:r w:rsidRPr="009532A7">
        <w:rPr>
          <w:rFonts w:eastAsia="Yu Gothic" w:cs="Calibri Light"/>
          <w:sz w:val="24"/>
          <w:szCs w:val="24"/>
        </w:rPr>
        <w:t xml:space="preserve">. </w:t>
      </w:r>
      <w:r w:rsidR="00BE49A1">
        <w:rPr>
          <w:rFonts w:eastAsia="Yu Gothic" w:cs="Calibri Light"/>
          <w:sz w:val="24"/>
          <w:szCs w:val="24"/>
        </w:rPr>
        <w:t>Les</w:t>
      </w:r>
      <w:r w:rsidRPr="009532A7">
        <w:rPr>
          <w:rFonts w:eastAsia="Yu Gothic" w:cs="Calibri Light"/>
          <w:sz w:val="24"/>
          <w:szCs w:val="24"/>
        </w:rPr>
        <w:t xml:space="preserve"> différents modules</w:t>
      </w:r>
      <w:r w:rsidR="00A8597F">
        <w:rPr>
          <w:rFonts w:eastAsia="Yu Gothic" w:cs="Calibri Light"/>
          <w:sz w:val="24"/>
          <w:szCs w:val="24"/>
        </w:rPr>
        <w:t xml:space="preserve"> de l’application</w:t>
      </w:r>
      <w:r w:rsidRPr="009532A7">
        <w:rPr>
          <w:rFonts w:eastAsia="Yu Gothic" w:cs="Calibri Light"/>
          <w:sz w:val="24"/>
          <w:szCs w:val="24"/>
        </w:rPr>
        <w:t xml:space="preserve"> </w:t>
      </w:r>
      <w:r w:rsidR="00BE49A1">
        <w:rPr>
          <w:rFonts w:eastAsia="Yu Gothic" w:cs="Calibri Light"/>
          <w:sz w:val="24"/>
          <w:szCs w:val="24"/>
        </w:rPr>
        <w:t xml:space="preserve">sont utilisés </w:t>
      </w:r>
      <w:r w:rsidRPr="009532A7">
        <w:rPr>
          <w:rFonts w:eastAsia="Yu Gothic" w:cs="Calibri Light"/>
          <w:sz w:val="24"/>
          <w:szCs w:val="24"/>
        </w:rPr>
        <w:t>en fonction des besoins</w:t>
      </w:r>
      <w:r w:rsidR="00D67C3D">
        <w:rPr>
          <w:rFonts w:eastAsia="Yu Gothic" w:cs="Calibri Light"/>
          <w:sz w:val="24"/>
          <w:szCs w:val="24"/>
        </w:rPr>
        <w:t xml:space="preserve"> de gestion</w:t>
      </w:r>
      <w:r w:rsidRPr="009532A7">
        <w:rPr>
          <w:rFonts w:eastAsia="Yu Gothic" w:cs="Calibri Light"/>
          <w:sz w:val="24"/>
          <w:szCs w:val="24"/>
        </w:rPr>
        <w:t xml:space="preserve"> : employés, recrutement</w:t>
      </w:r>
      <w:r w:rsidR="00BE49A1">
        <w:rPr>
          <w:rFonts w:eastAsia="Yu Gothic" w:cs="Calibri Light"/>
          <w:sz w:val="24"/>
          <w:szCs w:val="24"/>
        </w:rPr>
        <w:t>, congés, notes de frais, discussion, calendrier, etc.</w:t>
      </w:r>
    </w:p>
    <w:p w14:paraId="41B4ED50" w14:textId="77777777" w:rsidR="0018454C" w:rsidRDefault="0018454C">
      <w:pPr>
        <w:rPr>
          <w:rFonts w:eastAsia="Yu Gothic" w:cs="Calibri Light"/>
        </w:rPr>
      </w:pPr>
    </w:p>
    <w:p w14:paraId="035BE047" w14:textId="77777777" w:rsidR="00D41AD5" w:rsidRDefault="00D41AD5">
      <w:pPr>
        <w:rPr>
          <w:rFonts w:eastAsia="Yu Gothic" w:cs="Calibri Light"/>
        </w:rPr>
      </w:pPr>
    </w:p>
    <w:p w14:paraId="633C24E2" w14:textId="77777777" w:rsidR="00D41AD5" w:rsidRPr="00D41AD5" w:rsidRDefault="00D41AD5">
      <w:pPr>
        <w:rPr>
          <w:rFonts w:eastAsia="Yu Gothic" w:cs="Calibri Light"/>
          <w:b/>
          <w:bCs/>
          <w:sz w:val="24"/>
          <w:szCs w:val="24"/>
        </w:rPr>
      </w:pPr>
      <w:r w:rsidRPr="00D41AD5">
        <w:rPr>
          <w:rFonts w:eastAsia="Yu Gothic" w:cs="Calibri Light"/>
          <w:b/>
          <w:bCs/>
          <w:sz w:val="24"/>
          <w:szCs w:val="24"/>
        </w:rPr>
        <w:t>Ressources</w:t>
      </w:r>
    </w:p>
    <w:p w14:paraId="17F74487" w14:textId="5BD224FF" w:rsidR="00D41AD5" w:rsidRPr="00D41AD5" w:rsidRDefault="00D41AD5" w:rsidP="00D41AD5">
      <w:pPr>
        <w:pStyle w:val="Paragraphedeliste"/>
        <w:numPr>
          <w:ilvl w:val="0"/>
          <w:numId w:val="4"/>
        </w:numPr>
        <w:rPr>
          <w:rFonts w:eastAsia="Yu Gothic" w:cs="Calibri Light"/>
          <w:sz w:val="24"/>
          <w:szCs w:val="24"/>
        </w:rPr>
      </w:pPr>
      <w:r w:rsidRPr="00D41AD5">
        <w:rPr>
          <w:rFonts w:eastAsia="Yu Gothic" w:cs="Calibri Light"/>
          <w:sz w:val="24"/>
          <w:szCs w:val="24"/>
        </w:rPr>
        <w:t>PGI Odoo</w:t>
      </w:r>
    </w:p>
    <w:p w14:paraId="2DC5BE25" w14:textId="3DCAE58B" w:rsidR="00D41AD5" w:rsidRPr="00D41AD5" w:rsidRDefault="00D41AD5" w:rsidP="00D41AD5">
      <w:pPr>
        <w:pStyle w:val="Paragraphedeliste"/>
        <w:numPr>
          <w:ilvl w:val="0"/>
          <w:numId w:val="4"/>
        </w:numPr>
        <w:rPr>
          <w:rFonts w:eastAsia="Yu Gothic" w:cs="Calibri Light"/>
          <w:sz w:val="24"/>
          <w:szCs w:val="24"/>
        </w:rPr>
      </w:pPr>
      <w:r w:rsidRPr="00D41AD5">
        <w:rPr>
          <w:rFonts w:eastAsia="Yu Gothic" w:cs="Calibri Light"/>
          <w:sz w:val="24"/>
          <w:szCs w:val="24"/>
        </w:rPr>
        <w:t>Espace collaboratif de travail</w:t>
      </w:r>
    </w:p>
    <w:p w14:paraId="49110206" w14:textId="0372AB66" w:rsidR="00D41AD5" w:rsidRDefault="00D41AD5" w:rsidP="00D41AD5">
      <w:pPr>
        <w:pStyle w:val="Paragraphedeliste"/>
        <w:numPr>
          <w:ilvl w:val="0"/>
          <w:numId w:val="4"/>
        </w:numPr>
        <w:ind w:right="-709"/>
        <w:jc w:val="left"/>
        <w:rPr>
          <w:rFonts w:eastAsia="Yu Gothic" w:cs="Calibri Light"/>
          <w:sz w:val="24"/>
          <w:szCs w:val="24"/>
        </w:rPr>
      </w:pPr>
      <w:r w:rsidRPr="00D41AD5">
        <w:rPr>
          <w:rFonts w:eastAsia="Yu Gothic" w:cs="Calibri Light"/>
          <w:sz w:val="24"/>
          <w:szCs w:val="24"/>
        </w:rPr>
        <w:t>Messagerie professionnelle indivi</w:t>
      </w:r>
      <w:r w:rsidR="006859FD">
        <w:rPr>
          <w:rFonts w:eastAsia="Yu Gothic" w:cs="Calibri Light"/>
          <w:sz w:val="24"/>
          <w:szCs w:val="24"/>
        </w:rPr>
        <w:t>d</w:t>
      </w:r>
      <w:r w:rsidRPr="00D41AD5">
        <w:rPr>
          <w:rFonts w:eastAsia="Yu Gothic" w:cs="Calibri Light"/>
          <w:sz w:val="24"/>
          <w:szCs w:val="24"/>
        </w:rPr>
        <w:t>uelle-entreprise</w:t>
      </w:r>
      <w:r>
        <w:rPr>
          <w:rFonts w:eastAsia="Yu Gothic" w:cs="Calibri Light"/>
          <w:sz w:val="24"/>
          <w:szCs w:val="24"/>
        </w:rPr>
        <w:t> </w:t>
      </w:r>
    </w:p>
    <w:p w14:paraId="765F7FFB" w14:textId="69B22505" w:rsidR="00CF37CC" w:rsidRPr="003F7619" w:rsidRDefault="00CF37CC" w:rsidP="00D41AD5">
      <w:pPr>
        <w:pStyle w:val="Paragraphedeliste"/>
        <w:numPr>
          <w:ilvl w:val="0"/>
          <w:numId w:val="4"/>
        </w:numPr>
        <w:rPr>
          <w:rFonts w:eastAsia="Yu Gothic" w:cs="Calibri Light"/>
          <w:sz w:val="24"/>
          <w:szCs w:val="24"/>
        </w:rPr>
      </w:pPr>
      <w:r>
        <w:rPr>
          <w:rFonts w:eastAsia="Yu Gothic" w:cs="Calibri Light"/>
          <w:sz w:val="24"/>
          <w:szCs w:val="24"/>
        </w:rPr>
        <w:t>Dossier papier «</w:t>
      </w:r>
      <w:r w:rsidR="003B0ACC">
        <w:rPr>
          <w:rFonts w:eastAsia="Yu Gothic" w:cs="Calibri Light"/>
          <w:sz w:val="24"/>
          <w:szCs w:val="24"/>
        </w:rPr>
        <w:t xml:space="preserve"> </w:t>
      </w:r>
      <w:r w:rsidR="008C0AC1">
        <w:rPr>
          <w:rFonts w:eastAsia="Yu Gothic" w:cs="Calibri Light"/>
          <w:sz w:val="24"/>
          <w:szCs w:val="24"/>
        </w:rPr>
        <w:t>PERSONNEL</w:t>
      </w:r>
      <w:r>
        <w:rPr>
          <w:rFonts w:eastAsia="Yu Gothic" w:cs="Calibri Light"/>
          <w:sz w:val="24"/>
          <w:szCs w:val="24"/>
        </w:rPr>
        <w:t xml:space="preserve"> » </w:t>
      </w:r>
      <w:r w:rsidR="002F0CD9">
        <w:rPr>
          <w:rFonts w:eastAsia="Yu Gothic" w:cs="Calibri Light"/>
          <w:sz w:val="24"/>
          <w:szCs w:val="24"/>
        </w:rPr>
        <w:t xml:space="preserve">de l’entreprise </w:t>
      </w:r>
    </w:p>
    <w:p w14:paraId="27837B9D" w14:textId="2E12A455" w:rsidR="00390943" w:rsidRPr="00390943" w:rsidRDefault="003F7619" w:rsidP="00390943">
      <w:pPr>
        <w:pStyle w:val="Paragraphedeliste"/>
        <w:numPr>
          <w:ilvl w:val="0"/>
          <w:numId w:val="4"/>
        </w:numPr>
        <w:rPr>
          <w:rFonts w:eastAsia="Yu Gothic" w:cs="Calibri Light"/>
          <w:sz w:val="24"/>
          <w:szCs w:val="24"/>
        </w:rPr>
      </w:pPr>
      <w:r w:rsidRPr="003F7619">
        <w:rPr>
          <w:rFonts w:eastAsia="Yu Gothic" w:cs="Calibri Light"/>
          <w:sz w:val="24"/>
          <w:szCs w:val="24"/>
        </w:rPr>
        <w:t>Nommage-Fichiers.pdf</w:t>
      </w:r>
    </w:p>
    <w:p w14:paraId="755F9DFA" w14:textId="34DB7C4B" w:rsidR="002B653E" w:rsidRPr="002076DD" w:rsidRDefault="002B653E">
      <w:pPr>
        <w:rPr>
          <w:rFonts w:eastAsia="Yu Gothic" w:cs="Calibri Light"/>
        </w:rPr>
      </w:pPr>
      <w:r w:rsidRPr="002076DD">
        <w:rPr>
          <w:rFonts w:eastAsia="Yu Gothic" w:cs="Calibri Light"/>
        </w:rPr>
        <w:br w:type="page"/>
      </w:r>
    </w:p>
    <w:p w14:paraId="776CB11C" w14:textId="7966F9C2" w:rsidR="002B653E" w:rsidRPr="002076DD" w:rsidRDefault="002B653E" w:rsidP="002B653E">
      <w:pPr>
        <w:pStyle w:val="Titre2"/>
        <w:shd w:val="clear" w:color="auto" w:fill="F2F2F2" w:themeFill="background1" w:themeFillShade="F2"/>
        <w:spacing w:before="40" w:after="0"/>
        <w:rPr>
          <w:rFonts w:eastAsia="Yu Gothic" w:cs="Calibri Light"/>
          <w:bCs/>
          <w:color w:val="365F91" w:themeColor="accent1" w:themeShade="BF"/>
          <w:sz w:val="28"/>
          <w:szCs w:val="28"/>
        </w:rPr>
      </w:pPr>
      <w:r w:rsidRPr="002076DD">
        <w:rPr>
          <w:rFonts w:eastAsia="Yu Gothic" w:cs="Calibri Light"/>
          <w:bCs/>
          <w:color w:val="365F91" w:themeColor="accent1" w:themeShade="BF"/>
          <w:sz w:val="28"/>
          <w:szCs w:val="28"/>
        </w:rPr>
        <w:lastRenderedPageBreak/>
        <w:t xml:space="preserve">Mission 1 – </w:t>
      </w:r>
      <w:r w:rsidR="00CD2323">
        <w:rPr>
          <w:rFonts w:eastAsia="Yu Gothic" w:cs="Calibri Light"/>
          <w:bCs/>
          <w:color w:val="365F91" w:themeColor="accent1" w:themeShade="BF"/>
          <w:sz w:val="28"/>
          <w:szCs w:val="28"/>
        </w:rPr>
        <w:t xml:space="preserve">La </w:t>
      </w:r>
      <w:r w:rsidR="00A9020A">
        <w:rPr>
          <w:rFonts w:eastAsia="Yu Gothic" w:cs="Calibri Light"/>
          <w:bCs/>
          <w:color w:val="365F91" w:themeColor="accent1" w:themeShade="BF"/>
          <w:sz w:val="28"/>
          <w:szCs w:val="28"/>
        </w:rPr>
        <w:t>mise à jour des dossiers des employés</w:t>
      </w:r>
      <w:r w:rsidR="00CD2323">
        <w:rPr>
          <w:rFonts w:eastAsia="Yu Gothic" w:cs="Calibri Light"/>
          <w:bCs/>
          <w:color w:val="365F91" w:themeColor="accent1" w:themeShade="BF"/>
          <w:sz w:val="28"/>
          <w:szCs w:val="28"/>
        </w:rPr>
        <w:t xml:space="preserve"> </w:t>
      </w:r>
      <w:r w:rsidR="00AC290B">
        <w:rPr>
          <w:rFonts w:eastAsia="Yu Gothic" w:cs="Calibri Light"/>
          <w:bCs/>
          <w:color w:val="365F91" w:themeColor="accent1" w:themeShade="BF"/>
          <w:sz w:val="28"/>
          <w:szCs w:val="28"/>
        </w:rPr>
        <w:tab/>
      </w:r>
      <w:r w:rsidR="00AC290B">
        <w:rPr>
          <w:rFonts w:eastAsia="Yu Gothic" w:cs="Calibri Light"/>
          <w:bCs/>
          <w:color w:val="365F91" w:themeColor="accent1" w:themeShade="BF"/>
          <w:sz w:val="28"/>
          <w:szCs w:val="28"/>
        </w:rPr>
        <w:tab/>
      </w:r>
      <w:r w:rsidR="00AC290B">
        <w:rPr>
          <w:rFonts w:eastAsia="Yu Gothic" w:cs="Calibri Light"/>
          <w:bCs/>
          <w:color w:val="365F91" w:themeColor="accent1" w:themeShade="BF"/>
          <w:sz w:val="28"/>
          <w:szCs w:val="28"/>
        </w:rPr>
        <w:tab/>
      </w:r>
      <w:r w:rsidR="00AC290B">
        <w:rPr>
          <w:rFonts w:eastAsia="Yu Gothic" w:cs="Calibri Light"/>
          <w:bCs/>
          <w:color w:val="365F91" w:themeColor="accent1" w:themeShade="BF"/>
          <w:sz w:val="28"/>
          <w:szCs w:val="28"/>
        </w:rPr>
        <w:tab/>
      </w:r>
    </w:p>
    <w:p w14:paraId="5C757303" w14:textId="77777777" w:rsidR="002B653E" w:rsidRPr="002076DD" w:rsidRDefault="002B653E">
      <w:pPr>
        <w:rPr>
          <w:rFonts w:eastAsia="Yu Gothic" w:cs="Calibri Light"/>
        </w:rPr>
      </w:pPr>
    </w:p>
    <w:p w14:paraId="2B8878F1" w14:textId="2E8F85CF" w:rsidR="00667258" w:rsidRPr="00667258" w:rsidRDefault="00667258" w:rsidP="00667258">
      <w:pPr>
        <w:rPr>
          <w:rFonts w:eastAsia="Yu Gothic" w:cs="Calibri Light"/>
        </w:rPr>
      </w:pPr>
      <w:r w:rsidRPr="00667258">
        <w:rPr>
          <w:rFonts w:eastAsia="Yu Gothic" w:cs="Calibri Light"/>
        </w:rPr>
        <w:t xml:space="preserve">La mise à jour des dossiers salariés constitue une opération administrative </w:t>
      </w:r>
      <w:r>
        <w:rPr>
          <w:rFonts w:eastAsia="Yu Gothic" w:cs="Calibri Light"/>
        </w:rPr>
        <w:t>importante</w:t>
      </w:r>
      <w:r w:rsidRPr="00667258">
        <w:rPr>
          <w:rFonts w:eastAsia="Yu Gothic" w:cs="Calibri Light"/>
        </w:rPr>
        <w:t xml:space="preserve"> dans le processus de gestion des ressources humaines. Cette procédure répond à des exigences légales strictes et permet d'assurer la conformité de l'entreprise face aux différentes réglementations en vigueur.</w:t>
      </w:r>
    </w:p>
    <w:p w14:paraId="2D94801B" w14:textId="77777777" w:rsidR="00667258" w:rsidRPr="00667258" w:rsidRDefault="00667258" w:rsidP="00667258">
      <w:pPr>
        <w:rPr>
          <w:rFonts w:eastAsia="Yu Gothic" w:cs="Calibri Light"/>
        </w:rPr>
      </w:pPr>
      <w:r w:rsidRPr="00667258">
        <w:rPr>
          <w:rFonts w:eastAsia="Yu Gothic" w:cs="Calibri Light"/>
        </w:rPr>
        <w:t>L'exactitude des données personnelles et professionnelles garantit le bon déroulement des opérations de paie et sécurise l'ensemble des démarches administratives liées au personnel. La mise à jour régulière des informations permet également d'optimiser la communication interne et d'éviter les erreurs coûteuses lors des versements de salaires.</w:t>
      </w:r>
    </w:p>
    <w:p w14:paraId="13DFB42F" w14:textId="35035B62" w:rsidR="0051648F" w:rsidRDefault="00667258" w:rsidP="00667258">
      <w:pPr>
        <w:rPr>
          <w:rFonts w:eastAsia="Yu Gothic" w:cs="Calibri Light"/>
        </w:rPr>
      </w:pPr>
      <w:r w:rsidRPr="00667258">
        <w:rPr>
          <w:rFonts w:eastAsia="Yu Gothic" w:cs="Calibri Light"/>
        </w:rPr>
        <w:t>Il convient de rappeler que la négligence dans l'actualisation de ces dossiers peut entraîner des conséquences juridiques et financières pour l'entreprise en cas de contrôle. Cette tâche administrative s'avère donc indispensable au fonctionnement optimal de toute organisation.</w:t>
      </w:r>
    </w:p>
    <w:p w14:paraId="0AF5EBF3" w14:textId="1E46F1C5" w:rsidR="00390943" w:rsidRDefault="00390943" w:rsidP="00667258">
      <w:pPr>
        <w:rPr>
          <w:rFonts w:eastAsia="Yu Gothic" w:cs="Calibri Light"/>
        </w:rPr>
      </w:pPr>
      <w:r>
        <w:rPr>
          <w:rFonts w:eastAsia="Yu Gothic" w:cs="Calibri Light"/>
        </w:rPr>
        <w:t xml:space="preserve">Les informations saisies dans le PGI ne sont pas à jour. </w:t>
      </w:r>
    </w:p>
    <w:p w14:paraId="3B82E69C" w14:textId="77777777" w:rsidR="00667258" w:rsidRDefault="00667258" w:rsidP="00667258"/>
    <w:p w14:paraId="1A52165D" w14:textId="1EC1BE36" w:rsidR="00D94C05" w:rsidRDefault="00667258" w:rsidP="00D94C05">
      <w:pPr>
        <w:pStyle w:val="Paragraphedeliste"/>
        <w:numPr>
          <w:ilvl w:val="1"/>
          <w:numId w:val="13"/>
        </w:numPr>
        <w:rPr>
          <w:b/>
          <w:bCs/>
        </w:rPr>
      </w:pPr>
      <w:r w:rsidRPr="00D94C05">
        <w:rPr>
          <w:b/>
          <w:bCs/>
        </w:rPr>
        <w:t>Mettre à jour les dossiers des salariés à l’aide des informations fournies.</w:t>
      </w:r>
    </w:p>
    <w:p w14:paraId="1F98C95E" w14:textId="68359E73" w:rsidR="00A9020A" w:rsidRPr="00EE1EA5" w:rsidRDefault="00EE1EA5" w:rsidP="00EE1EA5">
      <w:pPr>
        <w:pStyle w:val="Paragraphedeliste"/>
        <w:ind w:left="360"/>
        <w:jc w:val="right"/>
        <w:rPr>
          <w:rFonts w:eastAsia="Yu Gothic" w:cs="Calibri Light"/>
          <w:i/>
          <w:iCs/>
          <w:color w:val="C00000"/>
        </w:rPr>
      </w:pPr>
      <w:r w:rsidRPr="00EE1EA5">
        <w:rPr>
          <w:rStyle w:val="efont"/>
          <w:rFonts w:ascii="Segoe UI Emoji" w:hAnsi="Segoe UI Emoji" w:cs="Segoe UI Emoji"/>
          <w:color w:val="C00000"/>
        </w:rPr>
        <w:t>💡</w:t>
      </w:r>
      <w:r w:rsidRPr="00EE1EA5">
        <w:rPr>
          <w:rFonts w:eastAsia="Yu Gothic" w:cs="Calibri Light"/>
          <w:i/>
          <w:iCs/>
          <w:color w:val="C00000"/>
        </w:rPr>
        <w:t xml:space="preserve">Répartir les </w:t>
      </w:r>
      <w:r>
        <w:rPr>
          <w:rFonts w:eastAsia="Yu Gothic" w:cs="Calibri Light"/>
          <w:i/>
          <w:iCs/>
          <w:color w:val="C00000"/>
        </w:rPr>
        <w:t>employés</w:t>
      </w:r>
      <w:r w:rsidRPr="00EE1EA5">
        <w:rPr>
          <w:rFonts w:eastAsia="Yu Gothic" w:cs="Calibri Light"/>
          <w:i/>
          <w:iCs/>
          <w:color w:val="C00000"/>
        </w:rPr>
        <w:t xml:space="preserve"> dans le groupe</w:t>
      </w:r>
    </w:p>
    <w:p w14:paraId="5EB1B2D0" w14:textId="77777777" w:rsidR="001B567E" w:rsidRDefault="001B567E" w:rsidP="00A9020A">
      <w:pPr>
        <w:rPr>
          <w:b/>
          <w:bCs/>
          <w:sz w:val="24"/>
          <w:szCs w:val="24"/>
        </w:rPr>
      </w:pPr>
    </w:p>
    <w:p w14:paraId="5B340F2D" w14:textId="77777777" w:rsidR="001B567E" w:rsidRDefault="001B567E" w:rsidP="00A9020A">
      <w:pPr>
        <w:rPr>
          <w:b/>
          <w:bCs/>
          <w:sz w:val="24"/>
          <w:szCs w:val="24"/>
        </w:rPr>
      </w:pPr>
    </w:p>
    <w:p w14:paraId="01557330" w14:textId="6225B23F" w:rsidR="00A9020A" w:rsidRPr="00A9020A" w:rsidRDefault="00A9020A" w:rsidP="00A9020A">
      <w:pPr>
        <w:rPr>
          <w:b/>
          <w:bCs/>
          <w:sz w:val="24"/>
          <w:szCs w:val="24"/>
        </w:rPr>
      </w:pPr>
      <w:r w:rsidRPr="00A9020A">
        <w:rPr>
          <w:b/>
          <w:bCs/>
          <w:sz w:val="24"/>
          <w:szCs w:val="24"/>
        </w:rPr>
        <w:t>Ressources</w:t>
      </w:r>
      <w:r w:rsidR="00D87A33">
        <w:rPr>
          <w:b/>
          <w:bCs/>
          <w:sz w:val="24"/>
          <w:szCs w:val="24"/>
        </w:rPr>
        <w:t xml:space="preserve"> à disposition</w:t>
      </w:r>
    </w:p>
    <w:p w14:paraId="60011137" w14:textId="17CC89E0" w:rsidR="00A9020A" w:rsidRDefault="00667258" w:rsidP="00F57D5B">
      <w:pPr>
        <w:pStyle w:val="Paragraphedeliste"/>
        <w:numPr>
          <w:ilvl w:val="0"/>
          <w:numId w:val="14"/>
        </w:numPr>
      </w:pPr>
      <w:r>
        <w:t xml:space="preserve">Fichier : </w:t>
      </w:r>
      <w:r w:rsidRPr="00667258">
        <w:t>Fichier-employes-maj.xlsx</w:t>
      </w:r>
    </w:p>
    <w:p w14:paraId="44BED49A" w14:textId="63CD017F" w:rsidR="00667258" w:rsidRDefault="00390943" w:rsidP="00F57D5B">
      <w:pPr>
        <w:pStyle w:val="Paragraphedeliste"/>
        <w:numPr>
          <w:ilvl w:val="0"/>
          <w:numId w:val="14"/>
        </w:numPr>
      </w:pPr>
      <w:r>
        <w:t xml:space="preserve">Organigramme de l’entreprise </w:t>
      </w:r>
    </w:p>
    <w:p w14:paraId="7E1C6056" w14:textId="1FA1A612" w:rsidR="00610ADE" w:rsidRPr="00A9020A" w:rsidRDefault="00610ADE" w:rsidP="00F57D5B">
      <w:pPr>
        <w:pStyle w:val="Paragraphedeliste"/>
        <w:numPr>
          <w:ilvl w:val="0"/>
          <w:numId w:val="14"/>
        </w:numPr>
      </w:pPr>
      <w:r w:rsidRPr="00F57D5B">
        <w:rPr>
          <w:color w:val="C00000"/>
        </w:rPr>
        <w:t>Tutoriel </w:t>
      </w:r>
      <w:r>
        <w:t xml:space="preserve">: </w:t>
      </w:r>
      <w:hyperlink r:id="rId8" w:anchor="Fiche_employ%C3%A9s" w:history="1">
        <w:r w:rsidRPr="00610ADE">
          <w:rPr>
            <w:rStyle w:val="Lienhypertexte"/>
          </w:rPr>
          <w:t>Gestion des employés</w:t>
        </w:r>
      </w:hyperlink>
    </w:p>
    <w:p w14:paraId="411536EF" w14:textId="731DE52D" w:rsidR="001B567E" w:rsidRDefault="001B567E">
      <w:pPr>
        <w:jc w:val="left"/>
        <w:rPr>
          <w:rFonts w:eastAsia="Yu Gothic" w:cs="Calibri Light"/>
          <w:b/>
          <w:bCs/>
          <w:sz w:val="28"/>
          <w:szCs w:val="28"/>
        </w:rPr>
      </w:pPr>
      <w:r>
        <w:rPr>
          <w:rFonts w:eastAsia="Yu Gothic" w:cs="Calibri Light"/>
          <w:b/>
          <w:bCs/>
          <w:sz w:val="28"/>
          <w:szCs w:val="28"/>
        </w:rPr>
        <w:br w:type="page"/>
      </w:r>
    </w:p>
    <w:p w14:paraId="65E95014" w14:textId="7E888162" w:rsidR="00D94C05" w:rsidRPr="002076DD" w:rsidRDefault="00D94C05" w:rsidP="00D94C05">
      <w:pPr>
        <w:pStyle w:val="Titre2"/>
        <w:shd w:val="clear" w:color="auto" w:fill="F2F2F2" w:themeFill="background1" w:themeFillShade="F2"/>
        <w:spacing w:before="40" w:after="0"/>
        <w:rPr>
          <w:rFonts w:eastAsia="Yu Gothic" w:cs="Calibri Light"/>
          <w:bCs/>
          <w:color w:val="365F91" w:themeColor="accent1" w:themeShade="BF"/>
          <w:sz w:val="28"/>
          <w:szCs w:val="28"/>
        </w:rPr>
      </w:pPr>
      <w:r w:rsidRPr="002076DD">
        <w:rPr>
          <w:rFonts w:eastAsia="Yu Gothic" w:cs="Calibri Light"/>
          <w:bCs/>
          <w:color w:val="365F91" w:themeColor="accent1" w:themeShade="BF"/>
          <w:sz w:val="28"/>
          <w:szCs w:val="28"/>
        </w:rPr>
        <w:lastRenderedPageBreak/>
        <w:t xml:space="preserve">Mission </w:t>
      </w:r>
      <w:r>
        <w:rPr>
          <w:rFonts w:eastAsia="Yu Gothic" w:cs="Calibri Light"/>
          <w:bCs/>
          <w:color w:val="365F91" w:themeColor="accent1" w:themeShade="BF"/>
          <w:sz w:val="28"/>
          <w:szCs w:val="28"/>
        </w:rPr>
        <w:t>2</w:t>
      </w:r>
      <w:r w:rsidRPr="002076DD">
        <w:rPr>
          <w:rFonts w:eastAsia="Yu Gothic" w:cs="Calibri Light"/>
          <w:bCs/>
          <w:color w:val="365F91" w:themeColor="accent1" w:themeShade="BF"/>
          <w:sz w:val="28"/>
          <w:szCs w:val="28"/>
        </w:rPr>
        <w:t xml:space="preserve"> – </w:t>
      </w:r>
      <w:r>
        <w:rPr>
          <w:rFonts w:eastAsia="Yu Gothic" w:cs="Calibri Light"/>
          <w:bCs/>
          <w:color w:val="365F91" w:themeColor="accent1" w:themeShade="BF"/>
          <w:sz w:val="28"/>
          <w:szCs w:val="28"/>
        </w:rPr>
        <w:t>Le suivi des candidatures de recrutement</w:t>
      </w:r>
      <w:r>
        <w:rPr>
          <w:rFonts w:eastAsia="Yu Gothic" w:cs="Calibri Light"/>
          <w:bCs/>
          <w:color w:val="365F91" w:themeColor="accent1" w:themeShade="BF"/>
          <w:sz w:val="28"/>
          <w:szCs w:val="28"/>
        </w:rPr>
        <w:tab/>
      </w:r>
      <w:r>
        <w:rPr>
          <w:rFonts w:eastAsia="Yu Gothic" w:cs="Calibri Light"/>
          <w:bCs/>
          <w:color w:val="365F91" w:themeColor="accent1" w:themeShade="BF"/>
          <w:sz w:val="28"/>
          <w:szCs w:val="28"/>
        </w:rPr>
        <w:tab/>
      </w:r>
      <w:r>
        <w:rPr>
          <w:rFonts w:eastAsia="Yu Gothic" w:cs="Calibri Light"/>
          <w:bCs/>
          <w:color w:val="365F91" w:themeColor="accent1" w:themeShade="BF"/>
          <w:sz w:val="28"/>
          <w:szCs w:val="28"/>
        </w:rPr>
        <w:tab/>
      </w:r>
      <w:r>
        <w:rPr>
          <w:rFonts w:eastAsia="Yu Gothic" w:cs="Calibri Light"/>
          <w:bCs/>
          <w:color w:val="365F91" w:themeColor="accent1" w:themeShade="BF"/>
          <w:sz w:val="28"/>
          <w:szCs w:val="28"/>
        </w:rPr>
        <w:tab/>
      </w:r>
    </w:p>
    <w:p w14:paraId="42B206A0" w14:textId="77777777" w:rsidR="00D94C05" w:rsidRDefault="00D94C05" w:rsidP="00D94C05">
      <w:pPr>
        <w:rPr>
          <w:rFonts w:eastAsia="Yu Gothic" w:cs="Calibri Light"/>
        </w:rPr>
      </w:pPr>
    </w:p>
    <w:p w14:paraId="3B186FBD" w14:textId="2977743A" w:rsidR="00446F6E" w:rsidRDefault="00446F6E" w:rsidP="00D94C05">
      <w:pPr>
        <w:rPr>
          <w:rFonts w:eastAsia="Yu Gothic" w:cs="Calibri Light"/>
        </w:rPr>
      </w:pPr>
      <w:r w:rsidRPr="00446F6E">
        <w:rPr>
          <w:rFonts w:eastAsia="Yu Gothic" w:cs="Calibri Light"/>
        </w:rPr>
        <w:t>Le suivi des candidatures pour le poste de cariste réceptionnaire d</w:t>
      </w:r>
      <w:r>
        <w:rPr>
          <w:rFonts w:eastAsia="Yu Gothic" w:cs="Calibri Light"/>
        </w:rPr>
        <w:t xml:space="preserve">oit </w:t>
      </w:r>
      <w:r w:rsidRPr="00446F6E">
        <w:rPr>
          <w:rFonts w:eastAsia="Yu Gothic" w:cs="Calibri Light"/>
        </w:rPr>
        <w:t xml:space="preserve">organiser l'ensemble des </w:t>
      </w:r>
      <w:r>
        <w:rPr>
          <w:rFonts w:eastAsia="Yu Gothic" w:cs="Calibri Light"/>
        </w:rPr>
        <w:t>documents</w:t>
      </w:r>
      <w:r w:rsidRPr="00446F6E">
        <w:rPr>
          <w:rFonts w:eastAsia="Yu Gothic" w:cs="Calibri Light"/>
        </w:rPr>
        <w:t xml:space="preserve"> reçus afin d'identifier les candidats possédant les qualifications nécessaires. Cette fonction exige notamment un CACES valide et une expérience en manutention. L'objectif est de trier efficacement les CV et lettres de motivation pour ne retenir que les profils correspondant aux besoins de l'entreprise. Un suivi précis permet de contacter rapidement les candidats sélectionnés et d'informer les autres de la suite donnée à leur candidature. Cette organisation méthodique assure un recrutement efficace et respectueux des postulants.</w:t>
      </w:r>
    </w:p>
    <w:p w14:paraId="46414A19" w14:textId="51C46FD5" w:rsidR="00D57EC4" w:rsidRDefault="00924493" w:rsidP="00D94C05">
      <w:pPr>
        <w:rPr>
          <w:rFonts w:eastAsia="Yu Gothic" w:cs="Calibri Light"/>
        </w:rPr>
      </w:pPr>
      <w:r>
        <w:rPr>
          <w:rFonts w:eastAsia="Yu Gothic" w:cs="Calibri Light"/>
        </w:rPr>
        <w:t xml:space="preserve">Les candidatures par poste sont centralisées dans le module « recrutement » du PGI. Il convient de modifier la vue kanban du suivi : « Tous les candidats », « Candidats retenus », « Entretien fait » et « Proposition de contrat ». Toutes les candidatures sont saisies pour conserver une trace. Un courriel de refus ou de convocation à un entretien est envoyé à </w:t>
      </w:r>
      <w:r w:rsidR="008955AD">
        <w:rPr>
          <w:rFonts w:eastAsia="Yu Gothic" w:cs="Calibri Light"/>
        </w:rPr>
        <w:t>chaque candidat</w:t>
      </w:r>
      <w:r>
        <w:rPr>
          <w:rFonts w:eastAsia="Yu Gothic" w:cs="Calibri Light"/>
        </w:rPr>
        <w:t xml:space="preserve"> suite au choix d</w:t>
      </w:r>
      <w:r w:rsidR="008955AD">
        <w:rPr>
          <w:rFonts w:eastAsia="Yu Gothic" w:cs="Calibri Light"/>
        </w:rPr>
        <w:t>es gérantes</w:t>
      </w:r>
      <w:r>
        <w:rPr>
          <w:rFonts w:eastAsia="Yu Gothic" w:cs="Calibri Light"/>
        </w:rPr>
        <w:t xml:space="preserve">. </w:t>
      </w:r>
    </w:p>
    <w:p w14:paraId="660A824F" w14:textId="2F4ECEA9" w:rsidR="00924493" w:rsidRDefault="00924493" w:rsidP="00D94C05">
      <w:pPr>
        <w:rPr>
          <w:rFonts w:eastAsia="Yu Gothic" w:cs="Calibri Light"/>
        </w:rPr>
      </w:pPr>
      <w:r>
        <w:rPr>
          <w:rFonts w:eastAsia="Yu Gothic" w:cs="Calibri Light"/>
        </w:rPr>
        <w:t>L’entretien se déroule 15 jours après la sélection</w:t>
      </w:r>
      <w:r w:rsidR="008F3C02">
        <w:rPr>
          <w:rFonts w:eastAsia="Yu Gothic" w:cs="Calibri Light"/>
        </w:rPr>
        <w:t xml:space="preserve"> de CV</w:t>
      </w:r>
      <w:r>
        <w:rPr>
          <w:rFonts w:eastAsia="Yu Gothic" w:cs="Calibri Light"/>
        </w:rPr>
        <w:t>, le lundi et</w:t>
      </w:r>
      <w:r w:rsidR="00054F14">
        <w:rPr>
          <w:rFonts w:eastAsia="Yu Gothic" w:cs="Calibri Light"/>
        </w:rPr>
        <w:t xml:space="preserve"> le</w:t>
      </w:r>
      <w:r>
        <w:rPr>
          <w:rFonts w:eastAsia="Yu Gothic" w:cs="Calibri Light"/>
        </w:rPr>
        <w:t xml:space="preserve"> mardi si nécessaire selon le nombre de candidat</w:t>
      </w:r>
      <w:r w:rsidR="008F3C02">
        <w:rPr>
          <w:rFonts w:eastAsia="Yu Gothic" w:cs="Calibri Light"/>
        </w:rPr>
        <w:t>s</w:t>
      </w:r>
      <w:r>
        <w:rPr>
          <w:rFonts w:eastAsia="Yu Gothic" w:cs="Calibri Light"/>
        </w:rPr>
        <w:t xml:space="preserve"> retenus. </w:t>
      </w:r>
      <w:r w:rsidR="0091441B">
        <w:rPr>
          <w:rFonts w:eastAsia="Yu Gothic" w:cs="Calibri Light"/>
        </w:rPr>
        <w:t>Il faut compter</w:t>
      </w:r>
      <w:r w:rsidR="008F3C02">
        <w:rPr>
          <w:rFonts w:eastAsia="Yu Gothic" w:cs="Calibri Light"/>
        </w:rPr>
        <w:t xml:space="preserve"> </w:t>
      </w:r>
      <w:r w:rsidR="0091441B">
        <w:rPr>
          <w:rFonts w:eastAsia="Yu Gothic" w:cs="Calibri Light"/>
        </w:rPr>
        <w:t>4</w:t>
      </w:r>
      <w:r w:rsidR="008F3C02">
        <w:rPr>
          <w:rFonts w:eastAsia="Yu Gothic" w:cs="Calibri Light"/>
        </w:rPr>
        <w:t xml:space="preserve">0 min </w:t>
      </w:r>
      <w:r w:rsidR="0091441B">
        <w:rPr>
          <w:rFonts w:eastAsia="Yu Gothic" w:cs="Calibri Light"/>
        </w:rPr>
        <w:t xml:space="preserve">par candidat. </w:t>
      </w:r>
      <w:r w:rsidR="00D57EC4">
        <w:rPr>
          <w:rFonts w:eastAsia="Yu Gothic" w:cs="Calibri Light"/>
        </w:rPr>
        <w:t>Les raisons du refus ou de la sélection sont mentionnées dans l’onglet « Résumé de la candidature »</w:t>
      </w:r>
      <w:r w:rsidR="00351BAB">
        <w:rPr>
          <w:rFonts w:eastAsia="Yu Gothic" w:cs="Calibri Light"/>
        </w:rPr>
        <w:t xml:space="preserve"> et le profil d’aide à l’analyse du CV est rattach</w:t>
      </w:r>
      <w:r w:rsidR="00932BA1">
        <w:rPr>
          <w:rFonts w:eastAsia="Yu Gothic" w:cs="Calibri Light"/>
        </w:rPr>
        <w:t>é</w:t>
      </w:r>
      <w:r w:rsidR="00351BAB">
        <w:rPr>
          <w:rFonts w:eastAsia="Yu Gothic" w:cs="Calibri Light"/>
        </w:rPr>
        <w:t xml:space="preserve"> à la candidature.</w:t>
      </w:r>
    </w:p>
    <w:p w14:paraId="6D4FE823" w14:textId="61E61641" w:rsidR="006B719F" w:rsidRDefault="006B719F" w:rsidP="00D94C05">
      <w:pPr>
        <w:rPr>
          <w:rFonts w:eastAsia="Yu Gothic" w:cs="Calibri Light"/>
        </w:rPr>
      </w:pPr>
      <w:r>
        <w:rPr>
          <w:rFonts w:eastAsia="Yu Gothic" w:cs="Calibri Light"/>
        </w:rPr>
        <w:t xml:space="preserve">Votre rôle est de participer </w:t>
      </w:r>
      <w:r w:rsidR="002E2AA1">
        <w:rPr>
          <w:rFonts w:eastAsia="Yu Gothic" w:cs="Calibri Light"/>
        </w:rPr>
        <w:t>et faciliter le processus de recrutement</w:t>
      </w:r>
      <w:r w:rsidR="00932BA1">
        <w:rPr>
          <w:rFonts w:eastAsia="Yu Gothic" w:cs="Calibri Light"/>
        </w:rPr>
        <w:t>,</w:t>
      </w:r>
      <w:r w:rsidR="002E2AA1">
        <w:rPr>
          <w:rFonts w:eastAsia="Yu Gothic" w:cs="Calibri Light"/>
        </w:rPr>
        <w:t xml:space="preserve"> sachant que la décision ne vous appartient pas.</w:t>
      </w:r>
    </w:p>
    <w:p w14:paraId="6B2A2926" w14:textId="77777777" w:rsidR="00446F6E" w:rsidRDefault="00446F6E" w:rsidP="00D94C05">
      <w:pPr>
        <w:rPr>
          <w:rFonts w:eastAsia="Yu Gothic" w:cs="Calibri Light"/>
        </w:rPr>
      </w:pPr>
    </w:p>
    <w:p w14:paraId="265BD48E" w14:textId="284AE49E" w:rsidR="00924493" w:rsidRDefault="00446F6E" w:rsidP="00D94C05">
      <w:pPr>
        <w:rPr>
          <w:rFonts w:eastAsia="Yu Gothic" w:cs="Calibri Light"/>
          <w:b/>
          <w:bCs/>
        </w:rPr>
      </w:pPr>
      <w:r w:rsidRPr="00446F6E">
        <w:rPr>
          <w:rFonts w:eastAsia="Yu Gothic" w:cs="Calibri Light"/>
          <w:b/>
          <w:bCs/>
        </w:rPr>
        <w:t xml:space="preserve">2.1 </w:t>
      </w:r>
      <w:r w:rsidR="00924493">
        <w:rPr>
          <w:rFonts w:eastAsia="Yu Gothic" w:cs="Calibri Light"/>
          <w:b/>
          <w:bCs/>
        </w:rPr>
        <w:t>Modifier dans le PGI l’organisation du suivi des candidatures au poste (vue kanban)</w:t>
      </w:r>
    </w:p>
    <w:p w14:paraId="19540414" w14:textId="77777777" w:rsidR="00385ED7" w:rsidRPr="00385ED7" w:rsidRDefault="00385ED7" w:rsidP="00385ED7">
      <w:pPr>
        <w:rPr>
          <w:rFonts w:eastAsia="Yu Gothic" w:cs="Calibri Light"/>
          <w:b/>
          <w:bCs/>
        </w:rPr>
      </w:pPr>
      <w:r w:rsidRPr="00385ED7">
        <w:rPr>
          <w:rFonts w:eastAsia="Yu Gothic" w:cs="Calibri Light"/>
          <w:b/>
          <w:bCs/>
        </w:rPr>
        <w:t>2.2 Saisir toutes les candidatures et rattacher le CV à chacune d'elles</w:t>
      </w:r>
    </w:p>
    <w:p w14:paraId="472D270A" w14:textId="77777777" w:rsidR="00385ED7" w:rsidRPr="00385ED7" w:rsidRDefault="00385ED7" w:rsidP="00385ED7">
      <w:pPr>
        <w:rPr>
          <w:rFonts w:eastAsia="Yu Gothic" w:cs="Calibri Light"/>
          <w:b/>
          <w:bCs/>
        </w:rPr>
      </w:pPr>
      <w:r w:rsidRPr="00385ED7">
        <w:rPr>
          <w:rFonts w:eastAsia="Yu Gothic" w:cs="Calibri Light"/>
          <w:b/>
          <w:bCs/>
        </w:rPr>
        <w:t>2.3 Trier les candidatures à l'aide du document d'analyse des CV</w:t>
      </w:r>
    </w:p>
    <w:p w14:paraId="2A3F982E" w14:textId="77777777" w:rsidR="00385ED7" w:rsidRPr="00385ED7" w:rsidRDefault="00385ED7" w:rsidP="00385ED7">
      <w:pPr>
        <w:rPr>
          <w:rFonts w:eastAsia="Yu Gothic" w:cs="Calibri Light"/>
          <w:b/>
          <w:bCs/>
        </w:rPr>
      </w:pPr>
      <w:r w:rsidRPr="00385ED7">
        <w:rPr>
          <w:rFonts w:eastAsia="Yu Gothic" w:cs="Calibri Light"/>
          <w:b/>
          <w:bCs/>
        </w:rPr>
        <w:t>2.4 Confronter en équipe le choix des candidats</w:t>
      </w:r>
    </w:p>
    <w:p w14:paraId="64BDE59D" w14:textId="77777777" w:rsidR="00385ED7" w:rsidRPr="00385ED7" w:rsidRDefault="00385ED7" w:rsidP="00385ED7">
      <w:pPr>
        <w:rPr>
          <w:rFonts w:eastAsia="Yu Gothic" w:cs="Calibri Light"/>
          <w:b/>
          <w:bCs/>
        </w:rPr>
      </w:pPr>
      <w:r w:rsidRPr="00385ED7">
        <w:rPr>
          <w:rFonts w:eastAsia="Yu Gothic" w:cs="Calibri Light"/>
          <w:b/>
          <w:bCs/>
        </w:rPr>
        <w:t>2.5 Positionner dans le PGI chaque candidature en fonction des choix</w:t>
      </w:r>
    </w:p>
    <w:p w14:paraId="32102378" w14:textId="641EAE1F" w:rsidR="00351BAB" w:rsidRDefault="00385ED7" w:rsidP="00385ED7">
      <w:pPr>
        <w:rPr>
          <w:rFonts w:eastAsia="Yu Gothic" w:cs="Calibri Light"/>
          <w:b/>
          <w:bCs/>
        </w:rPr>
      </w:pPr>
      <w:r w:rsidRPr="00385ED7">
        <w:rPr>
          <w:rFonts w:eastAsia="Yu Gothic" w:cs="Calibri Light"/>
          <w:b/>
          <w:bCs/>
        </w:rPr>
        <w:t>2.6 Préparer le courriel type de refus et de convocation à l'entretien</w:t>
      </w:r>
    </w:p>
    <w:p w14:paraId="4B1D8AE6" w14:textId="77777777" w:rsidR="00515BD6" w:rsidRPr="00351BAB" w:rsidRDefault="00515BD6" w:rsidP="00385ED7">
      <w:pPr>
        <w:rPr>
          <w:rFonts w:eastAsia="Yu Gothic" w:cs="Calibri Light"/>
          <w:b/>
          <w:bCs/>
        </w:rPr>
      </w:pPr>
    </w:p>
    <w:p w14:paraId="18908CD6" w14:textId="224DF731" w:rsidR="00446F6E" w:rsidRDefault="00EE1EA5" w:rsidP="00EE1EA5">
      <w:pPr>
        <w:pStyle w:val="Paragraphedeliste"/>
        <w:ind w:left="360"/>
        <w:jc w:val="right"/>
        <w:rPr>
          <w:rFonts w:eastAsia="Yu Gothic" w:cs="Calibri Light"/>
          <w:i/>
          <w:iCs/>
          <w:color w:val="C00000"/>
        </w:rPr>
      </w:pPr>
      <w:r w:rsidRPr="00EE1EA5">
        <w:rPr>
          <w:rStyle w:val="efont"/>
          <w:rFonts w:ascii="Segoe UI Emoji" w:hAnsi="Segoe UI Emoji" w:cs="Segoe UI Emoji"/>
          <w:color w:val="C00000"/>
        </w:rPr>
        <w:t>💡</w:t>
      </w:r>
      <w:r w:rsidRPr="00EE1EA5">
        <w:rPr>
          <w:rFonts w:eastAsia="Yu Gothic" w:cs="Calibri Light"/>
          <w:i/>
          <w:iCs/>
          <w:color w:val="C00000"/>
        </w:rPr>
        <w:t xml:space="preserve">Répartir les </w:t>
      </w:r>
      <w:r>
        <w:rPr>
          <w:rFonts w:eastAsia="Yu Gothic" w:cs="Calibri Light"/>
          <w:i/>
          <w:iCs/>
          <w:color w:val="C00000"/>
        </w:rPr>
        <w:t>candidatures</w:t>
      </w:r>
      <w:r w:rsidRPr="00EE1EA5">
        <w:rPr>
          <w:rFonts w:eastAsia="Yu Gothic" w:cs="Calibri Light"/>
          <w:i/>
          <w:iCs/>
          <w:color w:val="C00000"/>
        </w:rPr>
        <w:t xml:space="preserve"> dans le groupe</w:t>
      </w:r>
    </w:p>
    <w:p w14:paraId="63C401D8" w14:textId="77777777" w:rsidR="001B567E" w:rsidRDefault="001B567E" w:rsidP="00EE1EA5">
      <w:pPr>
        <w:pStyle w:val="Paragraphedeliste"/>
        <w:ind w:left="360"/>
        <w:jc w:val="right"/>
        <w:rPr>
          <w:rFonts w:eastAsia="Yu Gothic" w:cs="Calibri Light"/>
          <w:i/>
          <w:iCs/>
          <w:color w:val="C00000"/>
        </w:rPr>
      </w:pPr>
    </w:p>
    <w:p w14:paraId="7E9C4E23" w14:textId="77777777" w:rsidR="001B567E" w:rsidRPr="00EE1EA5" w:rsidRDefault="001B567E" w:rsidP="00EE1EA5">
      <w:pPr>
        <w:pStyle w:val="Paragraphedeliste"/>
        <w:ind w:left="360"/>
        <w:jc w:val="right"/>
        <w:rPr>
          <w:rFonts w:eastAsia="Yu Gothic" w:cs="Calibri Light"/>
          <w:i/>
          <w:iCs/>
          <w:color w:val="C00000"/>
        </w:rPr>
      </w:pPr>
    </w:p>
    <w:p w14:paraId="38556642" w14:textId="3E79859B" w:rsidR="00F57D5B" w:rsidRPr="00A9020A" w:rsidRDefault="00F57D5B" w:rsidP="00F57D5B">
      <w:pPr>
        <w:rPr>
          <w:b/>
          <w:bCs/>
          <w:sz w:val="24"/>
          <w:szCs w:val="24"/>
        </w:rPr>
      </w:pPr>
      <w:r w:rsidRPr="00A9020A">
        <w:rPr>
          <w:b/>
          <w:bCs/>
          <w:sz w:val="24"/>
          <w:szCs w:val="24"/>
        </w:rPr>
        <w:t>Ressources</w:t>
      </w:r>
      <w:r>
        <w:rPr>
          <w:b/>
          <w:bCs/>
          <w:sz w:val="24"/>
          <w:szCs w:val="24"/>
        </w:rPr>
        <w:t xml:space="preserve"> à disposition</w:t>
      </w:r>
    </w:p>
    <w:p w14:paraId="3F40B7A9" w14:textId="2299D552" w:rsidR="00F57D5B" w:rsidRDefault="003645A4" w:rsidP="00F57D5B">
      <w:pPr>
        <w:pStyle w:val="Paragraphedeliste"/>
        <w:numPr>
          <w:ilvl w:val="0"/>
          <w:numId w:val="14"/>
        </w:numPr>
      </w:pPr>
      <w:r>
        <w:t>Dossier ZIP : CV-candidatures.zip</w:t>
      </w:r>
    </w:p>
    <w:p w14:paraId="273CCBB2" w14:textId="7C3E97AF" w:rsidR="00351BAB" w:rsidRDefault="00351BAB" w:rsidP="00F57D5B">
      <w:pPr>
        <w:pStyle w:val="Paragraphedeliste"/>
        <w:numPr>
          <w:ilvl w:val="0"/>
          <w:numId w:val="14"/>
        </w:numPr>
      </w:pPr>
      <w:r>
        <w:t>Aide à l’analyse des CV (</w:t>
      </w:r>
      <w:r w:rsidRPr="00351BAB">
        <w:t>aide-analyse-cv.pdf</w:t>
      </w:r>
      <w:r>
        <w:t>)</w:t>
      </w:r>
    </w:p>
    <w:p w14:paraId="1C1F9C63" w14:textId="58014050" w:rsidR="00F57D5B" w:rsidRPr="00A9020A" w:rsidRDefault="00F57D5B" w:rsidP="00F57D5B">
      <w:pPr>
        <w:pStyle w:val="Paragraphedeliste"/>
        <w:numPr>
          <w:ilvl w:val="0"/>
          <w:numId w:val="14"/>
        </w:numPr>
      </w:pPr>
      <w:r w:rsidRPr="00F57D5B">
        <w:rPr>
          <w:color w:val="C00000"/>
        </w:rPr>
        <w:t>Tutoriel </w:t>
      </w:r>
      <w:r>
        <w:t xml:space="preserve">: </w:t>
      </w:r>
      <w:hyperlink r:id="rId9" w:anchor="Suivi_des_%C3%A9tapes_du_recrutement" w:history="1">
        <w:r>
          <w:rPr>
            <w:rStyle w:val="Lienhypertexte"/>
          </w:rPr>
          <w:t>Suivi du recrutement</w:t>
        </w:r>
      </w:hyperlink>
    </w:p>
    <w:p w14:paraId="3F9696B9" w14:textId="77370796" w:rsidR="001B567E" w:rsidRDefault="001B567E">
      <w:pPr>
        <w:jc w:val="left"/>
        <w:rPr>
          <w:rFonts w:eastAsia="Yu Gothic" w:cs="Calibri Light"/>
          <w:b/>
          <w:bCs/>
          <w:sz w:val="28"/>
          <w:szCs w:val="28"/>
        </w:rPr>
      </w:pPr>
      <w:r>
        <w:rPr>
          <w:rFonts w:eastAsia="Yu Gothic" w:cs="Calibri Light"/>
          <w:b/>
          <w:bCs/>
          <w:sz w:val="28"/>
          <w:szCs w:val="28"/>
        </w:rPr>
        <w:br w:type="page"/>
      </w:r>
    </w:p>
    <w:p w14:paraId="152B0852" w14:textId="77777777" w:rsidR="009D2CC5" w:rsidRDefault="009D2CC5">
      <w:pPr>
        <w:jc w:val="left"/>
        <w:rPr>
          <w:rFonts w:eastAsia="Yu Gothic" w:cs="Calibri Light"/>
          <w:b/>
          <w:bCs/>
          <w:sz w:val="28"/>
          <w:szCs w:val="28"/>
        </w:rPr>
      </w:pPr>
    </w:p>
    <w:p w14:paraId="4C3E3DBC" w14:textId="7EA562AD" w:rsidR="00351BAB" w:rsidRPr="002076DD" w:rsidRDefault="00351BAB" w:rsidP="00351BAB">
      <w:pPr>
        <w:pStyle w:val="Titre2"/>
        <w:shd w:val="clear" w:color="auto" w:fill="F2F2F2" w:themeFill="background1" w:themeFillShade="F2"/>
        <w:spacing w:before="40" w:after="0"/>
        <w:rPr>
          <w:rFonts w:eastAsia="Yu Gothic" w:cs="Calibri Light"/>
          <w:bCs/>
          <w:color w:val="365F91" w:themeColor="accent1" w:themeShade="BF"/>
          <w:sz w:val="28"/>
          <w:szCs w:val="28"/>
        </w:rPr>
      </w:pPr>
      <w:r w:rsidRPr="002076DD">
        <w:rPr>
          <w:rFonts w:eastAsia="Yu Gothic" w:cs="Calibri Light"/>
          <w:bCs/>
          <w:color w:val="365F91" w:themeColor="accent1" w:themeShade="BF"/>
          <w:sz w:val="28"/>
          <w:szCs w:val="28"/>
        </w:rPr>
        <w:t xml:space="preserve">Mission </w:t>
      </w:r>
      <w:r w:rsidR="001A453A">
        <w:rPr>
          <w:rFonts w:eastAsia="Yu Gothic" w:cs="Calibri Light"/>
          <w:bCs/>
          <w:color w:val="365F91" w:themeColor="accent1" w:themeShade="BF"/>
          <w:sz w:val="28"/>
          <w:szCs w:val="28"/>
        </w:rPr>
        <w:t>3</w:t>
      </w:r>
      <w:r w:rsidRPr="002076DD">
        <w:rPr>
          <w:rFonts w:eastAsia="Yu Gothic" w:cs="Calibri Light"/>
          <w:bCs/>
          <w:color w:val="365F91" w:themeColor="accent1" w:themeShade="BF"/>
          <w:sz w:val="28"/>
          <w:szCs w:val="28"/>
        </w:rPr>
        <w:t xml:space="preserve"> – </w:t>
      </w:r>
      <w:r>
        <w:rPr>
          <w:rFonts w:eastAsia="Yu Gothic" w:cs="Calibri Light"/>
          <w:bCs/>
          <w:color w:val="365F91" w:themeColor="accent1" w:themeShade="BF"/>
          <w:sz w:val="28"/>
          <w:szCs w:val="28"/>
        </w:rPr>
        <w:t>La publication d’un</w:t>
      </w:r>
      <w:r w:rsidR="001A453A">
        <w:rPr>
          <w:rFonts w:eastAsia="Yu Gothic" w:cs="Calibri Light"/>
          <w:bCs/>
          <w:color w:val="365F91" w:themeColor="accent1" w:themeShade="BF"/>
          <w:sz w:val="28"/>
          <w:szCs w:val="28"/>
        </w:rPr>
        <w:t>e</w:t>
      </w:r>
      <w:r>
        <w:rPr>
          <w:rFonts w:eastAsia="Yu Gothic" w:cs="Calibri Light"/>
          <w:bCs/>
          <w:color w:val="365F91" w:themeColor="accent1" w:themeShade="BF"/>
          <w:sz w:val="28"/>
          <w:szCs w:val="28"/>
        </w:rPr>
        <w:t xml:space="preserve"> offre d’emploi</w:t>
      </w:r>
    </w:p>
    <w:p w14:paraId="4409EFB8" w14:textId="77777777" w:rsidR="00351BAB" w:rsidRPr="00336E36" w:rsidRDefault="00351BAB">
      <w:pPr>
        <w:jc w:val="left"/>
        <w:rPr>
          <w:rFonts w:eastAsia="Yu Gothic" w:cs="Calibri Light"/>
          <w:b/>
          <w:bCs/>
        </w:rPr>
      </w:pPr>
    </w:p>
    <w:p w14:paraId="4DA5DF46" w14:textId="77777777" w:rsidR="00336E36" w:rsidRPr="00336E36" w:rsidRDefault="00336E36" w:rsidP="00336E36">
      <w:pPr>
        <w:rPr>
          <w:rFonts w:eastAsia="Yu Gothic" w:cs="Calibri Light"/>
        </w:rPr>
      </w:pPr>
      <w:r w:rsidRPr="00336E36">
        <w:rPr>
          <w:rFonts w:eastAsia="Yu Gothic" w:cs="Calibri Light"/>
        </w:rPr>
        <w:t>La publication d'une offre d'emploi sur le site web de l'entreprise permet de diffuser efficacement les besoins en recrutement. Cette méthode présente l'avantage d'être économique tout en touchant un public déjà intéressé par l'entreprise.</w:t>
      </w:r>
    </w:p>
    <w:p w14:paraId="6F735612" w14:textId="77777777" w:rsidR="00336E36" w:rsidRPr="00336E36" w:rsidRDefault="00336E36" w:rsidP="00336E36">
      <w:pPr>
        <w:rPr>
          <w:rFonts w:eastAsia="Yu Gothic" w:cs="Calibri Light"/>
        </w:rPr>
      </w:pPr>
      <w:r w:rsidRPr="00336E36">
        <w:rPr>
          <w:rFonts w:eastAsia="Yu Gothic" w:cs="Calibri Light"/>
        </w:rPr>
        <w:t>L'affichage sur le site officiel renforce l'image de marque employeur et offre une meilleure visibilité au poste à pourvoir. Cette approche facilite également les mises à jour rapides en cas de modification des critères.</w:t>
      </w:r>
    </w:p>
    <w:p w14:paraId="4B1EFC25" w14:textId="36B9E1FB" w:rsidR="001A453A" w:rsidRPr="00336E36" w:rsidRDefault="00336E36" w:rsidP="00336E36">
      <w:pPr>
        <w:rPr>
          <w:rFonts w:eastAsia="Yu Gothic" w:cs="Calibri Light"/>
        </w:rPr>
      </w:pPr>
      <w:r w:rsidRPr="00336E36">
        <w:rPr>
          <w:rFonts w:eastAsia="Yu Gothic" w:cs="Calibri Light"/>
        </w:rPr>
        <w:t>Le format web simplifie la gestion des candidatures reçues grâce aux formulaires standardisés. Enfin, cette méthode assure une bonne traçabilité des dossiers et optimise le travail des recruteurs.</w:t>
      </w:r>
    </w:p>
    <w:p w14:paraId="18C2D370" w14:textId="77777777" w:rsidR="00341511" w:rsidRPr="00336E36" w:rsidRDefault="00341511">
      <w:pPr>
        <w:jc w:val="left"/>
        <w:rPr>
          <w:rFonts w:eastAsia="Yu Gothic" w:cs="Calibri Light"/>
          <w:b/>
          <w:bCs/>
        </w:rPr>
      </w:pPr>
    </w:p>
    <w:p w14:paraId="27F9228A" w14:textId="0788EB11" w:rsidR="00341511" w:rsidRPr="00336E36" w:rsidRDefault="00341511">
      <w:pPr>
        <w:jc w:val="left"/>
        <w:rPr>
          <w:rFonts w:eastAsia="Yu Gothic" w:cs="Calibri Light"/>
          <w:b/>
          <w:bCs/>
        </w:rPr>
      </w:pPr>
      <w:r w:rsidRPr="00336E36">
        <w:rPr>
          <w:rFonts w:eastAsia="Yu Gothic" w:cs="Calibri Light"/>
          <w:b/>
          <w:bCs/>
        </w:rPr>
        <w:t xml:space="preserve">3.1 Créer </w:t>
      </w:r>
      <w:r w:rsidR="00336E36">
        <w:rPr>
          <w:rFonts w:eastAsia="Yu Gothic" w:cs="Calibri Light"/>
          <w:b/>
          <w:bCs/>
        </w:rPr>
        <w:t xml:space="preserve">les </w:t>
      </w:r>
      <w:r w:rsidRPr="00336E36">
        <w:rPr>
          <w:rFonts w:eastAsia="Yu Gothic" w:cs="Calibri Light"/>
          <w:b/>
          <w:bCs/>
        </w:rPr>
        <w:t>offre</w:t>
      </w:r>
      <w:r w:rsidR="00336E36">
        <w:rPr>
          <w:rFonts w:eastAsia="Yu Gothic" w:cs="Calibri Light"/>
          <w:b/>
          <w:bCs/>
        </w:rPr>
        <w:t xml:space="preserve">s </w:t>
      </w:r>
      <w:r w:rsidRPr="00336E36">
        <w:rPr>
          <w:rFonts w:eastAsia="Yu Gothic" w:cs="Calibri Light"/>
          <w:b/>
          <w:bCs/>
        </w:rPr>
        <w:t xml:space="preserve">d’emploi </w:t>
      </w:r>
      <w:r w:rsidR="00336E36">
        <w:rPr>
          <w:rFonts w:eastAsia="Yu Gothic" w:cs="Calibri Light"/>
          <w:b/>
          <w:bCs/>
        </w:rPr>
        <w:t>en utilisant le modèle existant</w:t>
      </w:r>
    </w:p>
    <w:p w14:paraId="2C9462FD" w14:textId="06403192" w:rsidR="00341511" w:rsidRPr="00336E36" w:rsidRDefault="00341511">
      <w:pPr>
        <w:jc w:val="left"/>
        <w:rPr>
          <w:rFonts w:eastAsia="Yu Gothic" w:cs="Calibri Light"/>
          <w:b/>
          <w:bCs/>
        </w:rPr>
      </w:pPr>
      <w:r w:rsidRPr="00336E36">
        <w:rPr>
          <w:rFonts w:eastAsia="Yu Gothic" w:cs="Calibri Light"/>
          <w:b/>
          <w:bCs/>
        </w:rPr>
        <w:t>3.2 Publier les offres sur le site</w:t>
      </w:r>
    </w:p>
    <w:p w14:paraId="71B513B8" w14:textId="36755A8D" w:rsidR="00341511" w:rsidRPr="00336E36" w:rsidRDefault="00341511">
      <w:pPr>
        <w:jc w:val="left"/>
        <w:rPr>
          <w:rFonts w:eastAsia="Yu Gothic" w:cs="Calibri Light"/>
          <w:b/>
          <w:bCs/>
        </w:rPr>
      </w:pPr>
      <w:r w:rsidRPr="00336E36">
        <w:rPr>
          <w:rFonts w:eastAsia="Yu Gothic" w:cs="Calibri Light"/>
          <w:b/>
          <w:bCs/>
        </w:rPr>
        <w:t xml:space="preserve">3.3 Contrôler les publications en vérifiant les éléments et en postulant à une offre d’emploi  </w:t>
      </w:r>
    </w:p>
    <w:p w14:paraId="4514501E" w14:textId="77777777" w:rsidR="00351BAB" w:rsidRPr="00336E36" w:rsidRDefault="00351BAB">
      <w:pPr>
        <w:jc w:val="left"/>
        <w:rPr>
          <w:rFonts w:eastAsia="Yu Gothic" w:cs="Calibri Light"/>
          <w:b/>
          <w:bCs/>
        </w:rPr>
      </w:pPr>
    </w:p>
    <w:p w14:paraId="3E0FE743" w14:textId="5956AE95" w:rsidR="00351BAB" w:rsidRDefault="00351BAB" w:rsidP="00351BAB">
      <w:pPr>
        <w:pStyle w:val="Paragraphedeliste"/>
        <w:ind w:left="360"/>
        <w:jc w:val="right"/>
        <w:rPr>
          <w:rFonts w:eastAsia="Yu Gothic" w:cs="Calibri Light"/>
          <w:i/>
          <w:iCs/>
          <w:color w:val="C00000"/>
        </w:rPr>
      </w:pPr>
      <w:r w:rsidRPr="00336E36">
        <w:rPr>
          <w:rStyle w:val="efont"/>
          <w:rFonts w:ascii="Segoe UI Emoji" w:hAnsi="Segoe UI Emoji" w:cs="Segoe UI Emoji"/>
          <w:color w:val="C00000"/>
        </w:rPr>
        <w:t>💡</w:t>
      </w:r>
      <w:r w:rsidRPr="00336E36">
        <w:rPr>
          <w:rFonts w:eastAsia="Yu Gothic" w:cs="Calibri Light"/>
          <w:i/>
          <w:iCs/>
          <w:color w:val="C00000"/>
        </w:rPr>
        <w:t xml:space="preserve">Répartir les </w:t>
      </w:r>
      <w:r w:rsidR="00341511" w:rsidRPr="00336E36">
        <w:rPr>
          <w:rFonts w:eastAsia="Yu Gothic" w:cs="Calibri Light"/>
          <w:i/>
          <w:iCs/>
          <w:color w:val="C00000"/>
        </w:rPr>
        <w:t xml:space="preserve">fiches de poste </w:t>
      </w:r>
      <w:r w:rsidRPr="00336E36">
        <w:rPr>
          <w:rFonts w:eastAsia="Yu Gothic" w:cs="Calibri Light"/>
          <w:i/>
          <w:iCs/>
          <w:color w:val="C00000"/>
        </w:rPr>
        <w:t>dans le groupe</w:t>
      </w:r>
    </w:p>
    <w:p w14:paraId="251D5B16" w14:textId="77777777" w:rsidR="001B567E" w:rsidRDefault="001B567E" w:rsidP="00351BAB">
      <w:pPr>
        <w:pStyle w:val="Paragraphedeliste"/>
        <w:ind w:left="360"/>
        <w:jc w:val="right"/>
        <w:rPr>
          <w:rFonts w:eastAsia="Yu Gothic" w:cs="Calibri Light"/>
          <w:i/>
          <w:iCs/>
          <w:color w:val="C00000"/>
        </w:rPr>
      </w:pPr>
    </w:p>
    <w:p w14:paraId="0973502F" w14:textId="77777777" w:rsidR="001B567E" w:rsidRPr="00336E36" w:rsidRDefault="001B567E" w:rsidP="00351BAB">
      <w:pPr>
        <w:pStyle w:val="Paragraphedeliste"/>
        <w:ind w:left="360"/>
        <w:jc w:val="right"/>
        <w:rPr>
          <w:rFonts w:eastAsia="Yu Gothic" w:cs="Calibri Light"/>
          <w:i/>
          <w:iCs/>
          <w:color w:val="C00000"/>
        </w:rPr>
      </w:pPr>
    </w:p>
    <w:p w14:paraId="1EE91FE0" w14:textId="77777777" w:rsidR="001A453A" w:rsidRPr="00336E36" w:rsidRDefault="001A453A" w:rsidP="001A453A">
      <w:pPr>
        <w:rPr>
          <w:b/>
          <w:bCs/>
        </w:rPr>
      </w:pPr>
      <w:r w:rsidRPr="00336E36">
        <w:rPr>
          <w:b/>
          <w:bCs/>
        </w:rPr>
        <w:t>Ressources à disposition</w:t>
      </w:r>
    </w:p>
    <w:p w14:paraId="36D258CE" w14:textId="74AF7CA0" w:rsidR="00341511" w:rsidRPr="00341511" w:rsidRDefault="00336E36" w:rsidP="00341511">
      <w:pPr>
        <w:pStyle w:val="Paragraphedeliste"/>
        <w:numPr>
          <w:ilvl w:val="0"/>
          <w:numId w:val="14"/>
        </w:numPr>
      </w:pPr>
      <w:r>
        <w:t>Fiche de poste à pourvoir (</w:t>
      </w:r>
      <w:r w:rsidRPr="00336E36">
        <w:t>fiches-de-poste.pdf</w:t>
      </w:r>
      <w:r>
        <w:t>)</w:t>
      </w:r>
    </w:p>
    <w:p w14:paraId="561DE21B" w14:textId="3DE27014" w:rsidR="00341511" w:rsidRPr="00A9020A" w:rsidRDefault="00341511" w:rsidP="00341511">
      <w:pPr>
        <w:pStyle w:val="Paragraphedeliste"/>
        <w:numPr>
          <w:ilvl w:val="0"/>
          <w:numId w:val="14"/>
        </w:numPr>
      </w:pPr>
      <w:r w:rsidRPr="00F57D5B">
        <w:rPr>
          <w:color w:val="C00000"/>
        </w:rPr>
        <w:t>Tutoriel </w:t>
      </w:r>
      <w:r>
        <w:t xml:space="preserve">: </w:t>
      </w:r>
      <w:hyperlink r:id="rId10" w:anchor="Configuration_des_%C3%A9tapes_du_recrutement" w:history="1">
        <w:r w:rsidRPr="00341511">
          <w:rPr>
            <w:rStyle w:val="Lienhypertexte"/>
          </w:rPr>
          <w:t>Publication d’un</w:t>
        </w:r>
        <w:r>
          <w:rPr>
            <w:rStyle w:val="Lienhypertexte"/>
          </w:rPr>
          <w:t>e</w:t>
        </w:r>
        <w:r w:rsidRPr="00341511">
          <w:rPr>
            <w:rStyle w:val="Lienhypertexte"/>
          </w:rPr>
          <w:t xml:space="preserve"> offre sur le site</w:t>
        </w:r>
      </w:hyperlink>
    </w:p>
    <w:p w14:paraId="6D610529" w14:textId="77777777" w:rsidR="00351BAB" w:rsidRDefault="00351BAB">
      <w:pPr>
        <w:jc w:val="left"/>
        <w:rPr>
          <w:rFonts w:eastAsia="Yu Gothic" w:cs="Calibri Light"/>
          <w:b/>
          <w:bCs/>
          <w:sz w:val="28"/>
          <w:szCs w:val="28"/>
        </w:rPr>
      </w:pPr>
    </w:p>
    <w:sectPr w:rsidR="00351BAB">
      <w:footerReference w:type="default" r:id="rId11"/>
      <w:pgSz w:w="11906" w:h="16838"/>
      <w:pgMar w:top="709" w:right="1417" w:bottom="85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133B" w14:textId="77777777" w:rsidR="00C87FB9" w:rsidRDefault="00C87FB9">
      <w:pPr>
        <w:spacing w:line="240" w:lineRule="auto"/>
      </w:pPr>
      <w:r>
        <w:separator/>
      </w:r>
    </w:p>
  </w:endnote>
  <w:endnote w:type="continuationSeparator" w:id="0">
    <w:p w14:paraId="34A89CF1" w14:textId="77777777" w:rsidR="00C87FB9" w:rsidRDefault="00C87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A361" w14:textId="640C4589" w:rsidR="00111BF2" w:rsidRPr="002B653E" w:rsidRDefault="002B653E" w:rsidP="002B653E">
    <w:pPr>
      <w:pStyle w:val="Pieddepage"/>
      <w:tabs>
        <w:tab w:val="clear" w:pos="9072"/>
        <w:tab w:val="right" w:pos="10206"/>
      </w:tabs>
      <w:ind w:left="284" w:right="-24"/>
      <w:rPr>
        <w:rFonts w:cstheme="minorHAnsi"/>
        <w:sz w:val="16"/>
        <w:szCs w:val="16"/>
      </w:rPr>
    </w:pPr>
    <w:r>
      <w:rPr>
        <w:noProof/>
      </w:rPr>
      <w:drawing>
        <wp:anchor distT="0" distB="0" distL="114300" distR="114300" simplePos="0" relativeHeight="251659264" behindDoc="0" locked="0" layoutInCell="1" allowOverlap="1" wp14:anchorId="0B720308" wp14:editId="2FEB0BC5">
          <wp:simplePos x="0" y="0"/>
          <wp:positionH relativeFrom="column">
            <wp:posOffset>-282575</wp:posOffset>
          </wp:positionH>
          <wp:positionV relativeFrom="paragraph">
            <wp:posOffset>-26035</wp:posOffset>
          </wp:positionV>
          <wp:extent cx="410845" cy="308610"/>
          <wp:effectExtent l="0" t="0" r="8255"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16"/>
        <w:szCs w:val="16"/>
      </w:rPr>
      <w:t xml:space="preserve"> </w:t>
    </w:r>
    <w:proofErr w:type="spellStart"/>
    <w:r>
      <w:rPr>
        <w:rFonts w:cstheme="minorHAnsi"/>
        <w:smallCaps/>
        <w:sz w:val="16"/>
        <w:szCs w:val="16"/>
      </w:rPr>
      <w:t>Cerpeg</w:t>
    </w:r>
    <w:proofErr w:type="spellEnd"/>
    <w:r>
      <w:rPr>
        <w:rFonts w:cstheme="minorHAnsi"/>
        <w:sz w:val="16"/>
        <w:szCs w:val="16"/>
      </w:rPr>
      <w:t xml:space="preserve"> 202</w:t>
    </w:r>
    <w:r w:rsidR="000A6766">
      <w:rPr>
        <w:rFonts w:cstheme="minorHAnsi"/>
        <w:sz w:val="16"/>
        <w:szCs w:val="16"/>
      </w:rPr>
      <w:t>5</w:t>
    </w:r>
    <w:r>
      <w:rPr>
        <w:rFonts w:cstheme="minorHAnsi"/>
        <w:sz w:val="16"/>
        <w:szCs w:val="16"/>
      </w:rPr>
      <w:t xml:space="preserve"> | </w:t>
    </w:r>
    <w:r>
      <w:rPr>
        <w:rFonts w:cstheme="minorHAnsi"/>
        <w:sz w:val="16"/>
        <w:szCs w:val="16"/>
      </w:rPr>
      <w:fldChar w:fldCharType="begin"/>
    </w:r>
    <w:r>
      <w:rPr>
        <w:rFonts w:cstheme="minorHAnsi"/>
        <w:sz w:val="16"/>
        <w:szCs w:val="16"/>
      </w:rPr>
      <w:instrText xml:space="preserve"> FILENAME   \* MERGEFORMAT </w:instrText>
    </w:r>
    <w:r>
      <w:rPr>
        <w:rFonts w:cstheme="minorHAnsi"/>
        <w:sz w:val="16"/>
        <w:szCs w:val="16"/>
      </w:rPr>
      <w:fldChar w:fldCharType="separate"/>
    </w:r>
    <w:r w:rsidR="00D27071">
      <w:rPr>
        <w:rFonts w:cstheme="minorHAnsi"/>
        <w:noProof/>
        <w:sz w:val="16"/>
        <w:szCs w:val="16"/>
      </w:rPr>
      <w:t>BIO202_RH-employe-offreEmploi_ELEVE.docx</w:t>
    </w:r>
    <w:r>
      <w:rPr>
        <w:rFonts w:cstheme="minorHAnsi"/>
        <w:sz w:val="16"/>
        <w:szCs w:val="16"/>
      </w:rPr>
      <w:fldChar w:fldCharType="end"/>
    </w:r>
    <w:r>
      <w:rPr>
        <w:rFonts w:cstheme="minorHAnsi"/>
        <w:sz w:val="16"/>
        <w:szCs w:val="16"/>
      </w:rPr>
      <w:t>–Fabienne MAURI académie Bordeaux</w:t>
    </w:r>
    <w:r>
      <w:rPr>
        <w:rFonts w:cstheme="minorHAnsi"/>
        <w:sz w:val="16"/>
        <w:szCs w:val="16"/>
      </w:rPr>
      <w:tab/>
    </w:r>
    <w:r>
      <w:rPr>
        <w:rFonts w:cstheme="minorHAnsi"/>
        <w:sz w:val="16"/>
        <w:szCs w:val="16"/>
      </w:rPr>
      <w:fldChar w:fldCharType="begin"/>
    </w:r>
    <w:r>
      <w:rPr>
        <w:rFonts w:cstheme="minorHAnsi"/>
        <w:sz w:val="16"/>
        <w:szCs w:val="16"/>
      </w:rPr>
      <w:instrText xml:space="preserve"> PAGE  \* Arabic  \* MERGEFORMAT </w:instrText>
    </w:r>
    <w:r>
      <w:rPr>
        <w:rFonts w:cstheme="minorHAnsi"/>
        <w:sz w:val="16"/>
        <w:szCs w:val="16"/>
      </w:rPr>
      <w:fldChar w:fldCharType="separate"/>
    </w:r>
    <w:r>
      <w:rPr>
        <w:rFonts w:cstheme="minorHAnsi"/>
        <w:sz w:val="16"/>
        <w:szCs w:val="16"/>
      </w:rPr>
      <w:t>2</w:t>
    </w:r>
    <w:r>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7590" w14:textId="77777777" w:rsidR="00C87FB9" w:rsidRDefault="00C87FB9">
      <w:pPr>
        <w:spacing w:line="240" w:lineRule="auto"/>
      </w:pPr>
      <w:r>
        <w:separator/>
      </w:r>
    </w:p>
  </w:footnote>
  <w:footnote w:type="continuationSeparator" w:id="0">
    <w:p w14:paraId="5A74302A" w14:textId="77777777" w:rsidR="00C87FB9" w:rsidRDefault="00C87F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46A"/>
    <w:multiLevelType w:val="multilevel"/>
    <w:tmpl w:val="B080C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4232CA"/>
    <w:multiLevelType w:val="multilevel"/>
    <w:tmpl w:val="78A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7223A"/>
    <w:multiLevelType w:val="multilevel"/>
    <w:tmpl w:val="A53A56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AE21BE"/>
    <w:multiLevelType w:val="hybridMultilevel"/>
    <w:tmpl w:val="4DAC2166"/>
    <w:lvl w:ilvl="0" w:tplc="D396B092">
      <w:start w:val="3"/>
      <w:numFmt w:val="bullet"/>
      <w:lvlText w:val="-"/>
      <w:lvlJc w:val="left"/>
      <w:pPr>
        <w:ind w:left="720" w:hanging="360"/>
      </w:pPr>
      <w:rPr>
        <w:rFonts w:ascii="Calibri Light" w:eastAsia="Yu Gothic"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123E9B"/>
    <w:multiLevelType w:val="hybridMultilevel"/>
    <w:tmpl w:val="4B905F56"/>
    <w:lvl w:ilvl="0" w:tplc="7222FD98">
      <w:start w:val="1"/>
      <w:numFmt w:val="bullet"/>
      <w:lvlText w:val=""/>
      <w:lvlJc w:val="left"/>
      <w:pPr>
        <w:ind w:left="720" w:hanging="360"/>
      </w:pPr>
      <w:rPr>
        <w:rFonts w:ascii="Symbol" w:hAnsi="Symbol" w:hint="default"/>
        <w:u w:color="984806" w:themeColor="accent6"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873288"/>
    <w:multiLevelType w:val="hybridMultilevel"/>
    <w:tmpl w:val="AC002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320C1F"/>
    <w:multiLevelType w:val="hybridMultilevel"/>
    <w:tmpl w:val="8564C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FF14DA"/>
    <w:multiLevelType w:val="hybridMultilevel"/>
    <w:tmpl w:val="8DBE367C"/>
    <w:lvl w:ilvl="0" w:tplc="D766FD8C">
      <w:numFmt w:val="bullet"/>
      <w:lvlText w:val="-"/>
      <w:lvlJc w:val="left"/>
      <w:pPr>
        <w:ind w:left="720" w:hanging="360"/>
      </w:pPr>
      <w:rPr>
        <w:rFonts w:ascii="Calibri Light" w:eastAsia="Arial"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4D3E8A"/>
    <w:multiLevelType w:val="hybridMultilevel"/>
    <w:tmpl w:val="FCEA5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0622A3"/>
    <w:multiLevelType w:val="hybridMultilevel"/>
    <w:tmpl w:val="1EEA3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9B72D1"/>
    <w:multiLevelType w:val="multilevel"/>
    <w:tmpl w:val="0B82E5C6"/>
    <w:lvl w:ilvl="0">
      <w:start w:val="1"/>
      <w:numFmt w:val="decimal"/>
      <w:lvlText w:val="%1"/>
      <w:lvlJc w:val="left"/>
      <w:pPr>
        <w:ind w:left="372" w:hanging="372"/>
      </w:pPr>
    </w:lvl>
    <w:lvl w:ilvl="1">
      <w:start w:val="1"/>
      <w:numFmt w:val="decimal"/>
      <w:lvlText w:val="%1.%2"/>
      <w:lvlJc w:val="left"/>
      <w:pPr>
        <w:ind w:left="372" w:hanging="372"/>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58C54895"/>
    <w:multiLevelType w:val="hybridMultilevel"/>
    <w:tmpl w:val="6ABC4532"/>
    <w:lvl w:ilvl="0" w:tplc="D396B092">
      <w:start w:val="3"/>
      <w:numFmt w:val="bullet"/>
      <w:lvlText w:val="-"/>
      <w:lvlJc w:val="left"/>
      <w:pPr>
        <w:ind w:left="720" w:hanging="360"/>
      </w:pPr>
      <w:rPr>
        <w:rFonts w:ascii="Calibri Light" w:eastAsia="Yu Gothic"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D768A4"/>
    <w:multiLevelType w:val="hybridMultilevel"/>
    <w:tmpl w:val="E6669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1D2892"/>
    <w:multiLevelType w:val="hybridMultilevel"/>
    <w:tmpl w:val="57769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E27085"/>
    <w:multiLevelType w:val="hybridMultilevel"/>
    <w:tmpl w:val="E5847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5A61FD"/>
    <w:multiLevelType w:val="multilevel"/>
    <w:tmpl w:val="0B82E5C6"/>
    <w:lvl w:ilvl="0">
      <w:start w:val="1"/>
      <w:numFmt w:val="decimal"/>
      <w:lvlText w:val="%1"/>
      <w:lvlJc w:val="left"/>
      <w:pPr>
        <w:ind w:left="372" w:hanging="372"/>
      </w:pPr>
    </w:lvl>
    <w:lvl w:ilvl="1">
      <w:start w:val="1"/>
      <w:numFmt w:val="decimal"/>
      <w:lvlText w:val="%1.%2"/>
      <w:lvlJc w:val="left"/>
      <w:pPr>
        <w:ind w:left="372" w:hanging="372"/>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96911915">
    <w:abstractNumId w:val="10"/>
  </w:num>
  <w:num w:numId="2" w16cid:durableId="1961182188">
    <w:abstractNumId w:val="15"/>
  </w:num>
  <w:num w:numId="3" w16cid:durableId="2021882877">
    <w:abstractNumId w:val="0"/>
  </w:num>
  <w:num w:numId="4" w16cid:durableId="1162040211">
    <w:abstractNumId w:val="13"/>
  </w:num>
  <w:num w:numId="5" w16cid:durableId="583614053">
    <w:abstractNumId w:val="12"/>
  </w:num>
  <w:num w:numId="6" w16cid:durableId="122619564">
    <w:abstractNumId w:val="8"/>
  </w:num>
  <w:num w:numId="7" w16cid:durableId="1204832171">
    <w:abstractNumId w:val="5"/>
  </w:num>
  <w:num w:numId="8" w16cid:durableId="662969333">
    <w:abstractNumId w:val="9"/>
  </w:num>
  <w:num w:numId="9" w16cid:durableId="820273072">
    <w:abstractNumId w:val="6"/>
  </w:num>
  <w:num w:numId="10" w16cid:durableId="256867045">
    <w:abstractNumId w:val="14"/>
  </w:num>
  <w:num w:numId="11" w16cid:durableId="1919556873">
    <w:abstractNumId w:val="1"/>
  </w:num>
  <w:num w:numId="12" w16cid:durableId="1977637699">
    <w:abstractNumId w:val="7"/>
  </w:num>
  <w:num w:numId="13" w16cid:durableId="1253393992">
    <w:abstractNumId w:val="2"/>
  </w:num>
  <w:num w:numId="14" w16cid:durableId="1918203709">
    <w:abstractNumId w:val="4"/>
  </w:num>
  <w:num w:numId="15" w16cid:durableId="524946354">
    <w:abstractNumId w:val="11"/>
  </w:num>
  <w:num w:numId="16" w16cid:durableId="720204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F2"/>
    <w:rsid w:val="0000179F"/>
    <w:rsid w:val="00012F1D"/>
    <w:rsid w:val="0001456A"/>
    <w:rsid w:val="00016996"/>
    <w:rsid w:val="00021AA9"/>
    <w:rsid w:val="000258F3"/>
    <w:rsid w:val="00026370"/>
    <w:rsid w:val="0002720C"/>
    <w:rsid w:val="0004789D"/>
    <w:rsid w:val="00054F14"/>
    <w:rsid w:val="00073AFE"/>
    <w:rsid w:val="00091DD8"/>
    <w:rsid w:val="000A6766"/>
    <w:rsid w:val="000B446C"/>
    <w:rsid w:val="000B4D81"/>
    <w:rsid w:val="000C425D"/>
    <w:rsid w:val="000D230A"/>
    <w:rsid w:val="000D2509"/>
    <w:rsid w:val="000D413D"/>
    <w:rsid w:val="000F69B1"/>
    <w:rsid w:val="000F6E54"/>
    <w:rsid w:val="001079A8"/>
    <w:rsid w:val="00111349"/>
    <w:rsid w:val="00111BF2"/>
    <w:rsid w:val="0012244B"/>
    <w:rsid w:val="00125F1A"/>
    <w:rsid w:val="0013674D"/>
    <w:rsid w:val="00141C7F"/>
    <w:rsid w:val="001545FE"/>
    <w:rsid w:val="00154F0D"/>
    <w:rsid w:val="0018454C"/>
    <w:rsid w:val="001A38BC"/>
    <w:rsid w:val="001A453A"/>
    <w:rsid w:val="001B39EB"/>
    <w:rsid w:val="001B431C"/>
    <w:rsid w:val="001B567E"/>
    <w:rsid w:val="001B6BED"/>
    <w:rsid w:val="001D09A1"/>
    <w:rsid w:val="001D238E"/>
    <w:rsid w:val="001E2C7F"/>
    <w:rsid w:val="001E66A3"/>
    <w:rsid w:val="00202310"/>
    <w:rsid w:val="00205DD9"/>
    <w:rsid w:val="002076DD"/>
    <w:rsid w:val="00223A40"/>
    <w:rsid w:val="00225B0E"/>
    <w:rsid w:val="00235150"/>
    <w:rsid w:val="00236DE4"/>
    <w:rsid w:val="00271593"/>
    <w:rsid w:val="0027224C"/>
    <w:rsid w:val="00277B88"/>
    <w:rsid w:val="00283077"/>
    <w:rsid w:val="002842EA"/>
    <w:rsid w:val="0029788B"/>
    <w:rsid w:val="002B653E"/>
    <w:rsid w:val="002C0F89"/>
    <w:rsid w:val="002E2AA1"/>
    <w:rsid w:val="002F0CD9"/>
    <w:rsid w:val="00302062"/>
    <w:rsid w:val="00310C50"/>
    <w:rsid w:val="00336E36"/>
    <w:rsid w:val="00341511"/>
    <w:rsid w:val="00341D2C"/>
    <w:rsid w:val="00341D71"/>
    <w:rsid w:val="00351BAB"/>
    <w:rsid w:val="00355F00"/>
    <w:rsid w:val="003578F0"/>
    <w:rsid w:val="003645A4"/>
    <w:rsid w:val="00370683"/>
    <w:rsid w:val="00373A8C"/>
    <w:rsid w:val="003827DF"/>
    <w:rsid w:val="00385ED7"/>
    <w:rsid w:val="00387355"/>
    <w:rsid w:val="00390943"/>
    <w:rsid w:val="003B0ACC"/>
    <w:rsid w:val="003C3CED"/>
    <w:rsid w:val="003E3ED1"/>
    <w:rsid w:val="003E6CB1"/>
    <w:rsid w:val="003F449D"/>
    <w:rsid w:val="003F7619"/>
    <w:rsid w:val="00401B53"/>
    <w:rsid w:val="00422D36"/>
    <w:rsid w:val="004311AB"/>
    <w:rsid w:val="00444131"/>
    <w:rsid w:val="00445015"/>
    <w:rsid w:val="00446F6E"/>
    <w:rsid w:val="004541F3"/>
    <w:rsid w:val="00492EF4"/>
    <w:rsid w:val="00496546"/>
    <w:rsid w:val="004A340F"/>
    <w:rsid w:val="004B0900"/>
    <w:rsid w:val="004B1C40"/>
    <w:rsid w:val="004B341E"/>
    <w:rsid w:val="004C0D95"/>
    <w:rsid w:val="004C359E"/>
    <w:rsid w:val="004C67CA"/>
    <w:rsid w:val="004E3E9C"/>
    <w:rsid w:val="00503394"/>
    <w:rsid w:val="00504A28"/>
    <w:rsid w:val="005127EF"/>
    <w:rsid w:val="00515BD6"/>
    <w:rsid w:val="0051648F"/>
    <w:rsid w:val="00523265"/>
    <w:rsid w:val="0053711A"/>
    <w:rsid w:val="00541567"/>
    <w:rsid w:val="005633D5"/>
    <w:rsid w:val="00581840"/>
    <w:rsid w:val="005C1DD2"/>
    <w:rsid w:val="006001A6"/>
    <w:rsid w:val="00610ADE"/>
    <w:rsid w:val="00625C86"/>
    <w:rsid w:val="00637AA4"/>
    <w:rsid w:val="006409A2"/>
    <w:rsid w:val="00640B18"/>
    <w:rsid w:val="0065399F"/>
    <w:rsid w:val="0066352E"/>
    <w:rsid w:val="00667258"/>
    <w:rsid w:val="006859FD"/>
    <w:rsid w:val="006962BC"/>
    <w:rsid w:val="00696A45"/>
    <w:rsid w:val="006B719F"/>
    <w:rsid w:val="006C0B64"/>
    <w:rsid w:val="006C7BFC"/>
    <w:rsid w:val="006E734D"/>
    <w:rsid w:val="006F461B"/>
    <w:rsid w:val="007049DB"/>
    <w:rsid w:val="00740939"/>
    <w:rsid w:val="00743F10"/>
    <w:rsid w:val="007551E3"/>
    <w:rsid w:val="00765A93"/>
    <w:rsid w:val="00766D6E"/>
    <w:rsid w:val="00773247"/>
    <w:rsid w:val="00775164"/>
    <w:rsid w:val="007757CC"/>
    <w:rsid w:val="00780D9A"/>
    <w:rsid w:val="00783C5D"/>
    <w:rsid w:val="00792564"/>
    <w:rsid w:val="00796DF1"/>
    <w:rsid w:val="007A2045"/>
    <w:rsid w:val="007A3A05"/>
    <w:rsid w:val="007B530E"/>
    <w:rsid w:val="007C43D5"/>
    <w:rsid w:val="007D0E0A"/>
    <w:rsid w:val="007E3A98"/>
    <w:rsid w:val="007F1465"/>
    <w:rsid w:val="007F5295"/>
    <w:rsid w:val="00813F2A"/>
    <w:rsid w:val="00820C73"/>
    <w:rsid w:val="0082697F"/>
    <w:rsid w:val="008431A3"/>
    <w:rsid w:val="00844722"/>
    <w:rsid w:val="00850EB1"/>
    <w:rsid w:val="00852A32"/>
    <w:rsid w:val="00852FD4"/>
    <w:rsid w:val="0086796B"/>
    <w:rsid w:val="008724C7"/>
    <w:rsid w:val="00873B5A"/>
    <w:rsid w:val="00890E44"/>
    <w:rsid w:val="0089214A"/>
    <w:rsid w:val="008929A6"/>
    <w:rsid w:val="00894CD4"/>
    <w:rsid w:val="008955AD"/>
    <w:rsid w:val="00896F96"/>
    <w:rsid w:val="0089798B"/>
    <w:rsid w:val="008A1ED5"/>
    <w:rsid w:val="008B6E5C"/>
    <w:rsid w:val="008C0AC1"/>
    <w:rsid w:val="008C39C2"/>
    <w:rsid w:val="008C4636"/>
    <w:rsid w:val="008D3F9F"/>
    <w:rsid w:val="008F3C02"/>
    <w:rsid w:val="00903296"/>
    <w:rsid w:val="009102B6"/>
    <w:rsid w:val="0091441B"/>
    <w:rsid w:val="009225B8"/>
    <w:rsid w:val="00924493"/>
    <w:rsid w:val="00932BA1"/>
    <w:rsid w:val="00935728"/>
    <w:rsid w:val="009532A7"/>
    <w:rsid w:val="00970FFA"/>
    <w:rsid w:val="009711AE"/>
    <w:rsid w:val="00991013"/>
    <w:rsid w:val="00994B2A"/>
    <w:rsid w:val="00994EE9"/>
    <w:rsid w:val="009A5276"/>
    <w:rsid w:val="009B0BC9"/>
    <w:rsid w:val="009B330B"/>
    <w:rsid w:val="009B37EE"/>
    <w:rsid w:val="009B40F2"/>
    <w:rsid w:val="009C1799"/>
    <w:rsid w:val="009D2CC5"/>
    <w:rsid w:val="009D69D2"/>
    <w:rsid w:val="00A05A28"/>
    <w:rsid w:val="00A30A5F"/>
    <w:rsid w:val="00A313B2"/>
    <w:rsid w:val="00A60C90"/>
    <w:rsid w:val="00A611AF"/>
    <w:rsid w:val="00A8597F"/>
    <w:rsid w:val="00A86D1D"/>
    <w:rsid w:val="00A870FC"/>
    <w:rsid w:val="00A9020A"/>
    <w:rsid w:val="00A9535F"/>
    <w:rsid w:val="00A9712E"/>
    <w:rsid w:val="00AA7139"/>
    <w:rsid w:val="00AB5DD3"/>
    <w:rsid w:val="00AC290B"/>
    <w:rsid w:val="00AD3EC5"/>
    <w:rsid w:val="00AE029B"/>
    <w:rsid w:val="00B15880"/>
    <w:rsid w:val="00B17383"/>
    <w:rsid w:val="00B5289D"/>
    <w:rsid w:val="00B57171"/>
    <w:rsid w:val="00B62BE3"/>
    <w:rsid w:val="00B641BB"/>
    <w:rsid w:val="00B83905"/>
    <w:rsid w:val="00B84F5A"/>
    <w:rsid w:val="00B96B04"/>
    <w:rsid w:val="00BA7F4A"/>
    <w:rsid w:val="00BC16C2"/>
    <w:rsid w:val="00BC55A0"/>
    <w:rsid w:val="00BD06E8"/>
    <w:rsid w:val="00BE07A1"/>
    <w:rsid w:val="00BE49A1"/>
    <w:rsid w:val="00BF046C"/>
    <w:rsid w:val="00BF311E"/>
    <w:rsid w:val="00C00FAC"/>
    <w:rsid w:val="00C13AC1"/>
    <w:rsid w:val="00C17B3B"/>
    <w:rsid w:val="00C245B9"/>
    <w:rsid w:val="00C24B34"/>
    <w:rsid w:val="00C44420"/>
    <w:rsid w:val="00C65062"/>
    <w:rsid w:val="00C667A9"/>
    <w:rsid w:val="00C87FB9"/>
    <w:rsid w:val="00CA1189"/>
    <w:rsid w:val="00CA1F57"/>
    <w:rsid w:val="00CA32DD"/>
    <w:rsid w:val="00CD2323"/>
    <w:rsid w:val="00CD5DBA"/>
    <w:rsid w:val="00CE34A8"/>
    <w:rsid w:val="00CE36FE"/>
    <w:rsid w:val="00CF37CC"/>
    <w:rsid w:val="00D0265E"/>
    <w:rsid w:val="00D06685"/>
    <w:rsid w:val="00D22E60"/>
    <w:rsid w:val="00D27071"/>
    <w:rsid w:val="00D41AD5"/>
    <w:rsid w:val="00D4635F"/>
    <w:rsid w:val="00D57EC4"/>
    <w:rsid w:val="00D62383"/>
    <w:rsid w:val="00D67C3D"/>
    <w:rsid w:val="00D87A33"/>
    <w:rsid w:val="00D908CB"/>
    <w:rsid w:val="00D94C05"/>
    <w:rsid w:val="00DB3732"/>
    <w:rsid w:val="00DB7DEB"/>
    <w:rsid w:val="00DF2BF6"/>
    <w:rsid w:val="00DF7891"/>
    <w:rsid w:val="00E033FC"/>
    <w:rsid w:val="00E2030B"/>
    <w:rsid w:val="00E26288"/>
    <w:rsid w:val="00E50CBC"/>
    <w:rsid w:val="00E7269C"/>
    <w:rsid w:val="00E80BFF"/>
    <w:rsid w:val="00E83A77"/>
    <w:rsid w:val="00E87B95"/>
    <w:rsid w:val="00E905DD"/>
    <w:rsid w:val="00EC79F8"/>
    <w:rsid w:val="00ED6A6C"/>
    <w:rsid w:val="00EE1EA5"/>
    <w:rsid w:val="00EF0036"/>
    <w:rsid w:val="00F01CD6"/>
    <w:rsid w:val="00F44F32"/>
    <w:rsid w:val="00F46781"/>
    <w:rsid w:val="00F47169"/>
    <w:rsid w:val="00F522DF"/>
    <w:rsid w:val="00F52BB3"/>
    <w:rsid w:val="00F52EE9"/>
    <w:rsid w:val="00F549C5"/>
    <w:rsid w:val="00F57D5B"/>
    <w:rsid w:val="00F76D16"/>
    <w:rsid w:val="00F8622A"/>
    <w:rsid w:val="00F97353"/>
    <w:rsid w:val="00FB43D7"/>
    <w:rsid w:val="00FB5051"/>
    <w:rsid w:val="00FB5FDE"/>
    <w:rsid w:val="00FD485B"/>
    <w:rsid w:val="00FD55D0"/>
    <w:rsid w:val="00FD791C"/>
    <w:rsid w:val="00FF37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E50D2"/>
  <w15:docId w15:val="{BEF796C2-9156-4C91-95C2-3A67E715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54C"/>
    <w:pPr>
      <w:jc w:val="both"/>
    </w:pPr>
    <w:rPr>
      <w:rFonts w:ascii="Calibri Light" w:hAnsi="Calibri Light"/>
    </w:rPr>
  </w:style>
  <w:style w:type="paragraph" w:styleId="Titre1">
    <w:name w:val="heading 1"/>
    <w:basedOn w:val="Normal"/>
    <w:next w:val="Normal"/>
    <w:autoRedefine/>
    <w:uiPriority w:val="9"/>
    <w:qFormat/>
    <w:rsid w:val="002B653E"/>
    <w:pPr>
      <w:keepNext/>
      <w:keepLines/>
      <w:spacing w:before="480" w:after="120"/>
      <w:outlineLvl w:val="0"/>
    </w:pPr>
    <w:rPr>
      <w:b/>
      <w:sz w:val="24"/>
      <w:szCs w:val="48"/>
    </w:rPr>
  </w:style>
  <w:style w:type="paragraph" w:styleId="Titre2">
    <w:name w:val="heading 2"/>
    <w:basedOn w:val="Normal"/>
    <w:next w:val="Normal"/>
    <w:link w:val="Titre2Car"/>
    <w:autoRedefine/>
    <w:uiPriority w:val="9"/>
    <w:unhideWhenUsed/>
    <w:qFormat/>
    <w:rsid w:val="002B653E"/>
    <w:pPr>
      <w:keepNext/>
      <w:keepLines/>
      <w:spacing w:before="360" w:after="80"/>
      <w:outlineLvl w:val="1"/>
    </w:pPr>
    <w:rPr>
      <w:b/>
      <w:sz w:val="24"/>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link w:val="Titre4Car"/>
    <w:autoRedefine/>
    <w:uiPriority w:val="9"/>
    <w:unhideWhenUsed/>
    <w:qFormat/>
    <w:rsid w:val="00B57171"/>
    <w:pPr>
      <w:keepNext/>
      <w:keepLines/>
      <w:shd w:val="clear" w:color="auto" w:fill="FFCCFF"/>
      <w:spacing w:before="240" w:after="40"/>
      <w:outlineLvl w:val="3"/>
    </w:pPr>
    <w:rPr>
      <w:b/>
      <w:color w:val="C00000"/>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tabs>
        <w:tab w:val="right" w:pos="7644"/>
      </w:tabs>
      <w:spacing w:line="240" w:lineRule="auto"/>
    </w:pPr>
    <w:rPr>
      <w:b/>
      <w:color w:val="17365D"/>
      <w:sz w:val="24"/>
      <w:szCs w:val="24"/>
    </w:rPr>
  </w:style>
  <w:style w:type="table" w:customStyle="1" w:styleId="a">
    <w:basedOn w:val="TableNormal"/>
    <w:pPr>
      <w:spacing w:line="240" w:lineRule="auto"/>
    </w:pPr>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141C7F"/>
    <w:pPr>
      <w:tabs>
        <w:tab w:val="center" w:pos="4536"/>
        <w:tab w:val="right" w:pos="9072"/>
      </w:tabs>
      <w:spacing w:line="240" w:lineRule="auto"/>
    </w:pPr>
  </w:style>
  <w:style w:type="character" w:customStyle="1" w:styleId="En-tteCar">
    <w:name w:val="En-tête Car"/>
    <w:basedOn w:val="Policepardfaut"/>
    <w:link w:val="En-tte"/>
    <w:uiPriority w:val="99"/>
    <w:rsid w:val="00141C7F"/>
  </w:style>
  <w:style w:type="paragraph" w:styleId="Pieddepage">
    <w:name w:val="footer"/>
    <w:basedOn w:val="Normal"/>
    <w:link w:val="PieddepageCar"/>
    <w:uiPriority w:val="99"/>
    <w:unhideWhenUsed/>
    <w:rsid w:val="00141C7F"/>
    <w:pPr>
      <w:tabs>
        <w:tab w:val="center" w:pos="4536"/>
        <w:tab w:val="right" w:pos="9072"/>
      </w:tabs>
      <w:spacing w:line="240" w:lineRule="auto"/>
    </w:pPr>
  </w:style>
  <w:style w:type="character" w:customStyle="1" w:styleId="PieddepageCar">
    <w:name w:val="Pied de page Car"/>
    <w:basedOn w:val="Policepardfaut"/>
    <w:link w:val="Pieddepage"/>
    <w:uiPriority w:val="99"/>
    <w:rsid w:val="00141C7F"/>
  </w:style>
  <w:style w:type="character" w:customStyle="1" w:styleId="Titre2Car">
    <w:name w:val="Titre 2 Car"/>
    <w:basedOn w:val="Policepardfaut"/>
    <w:link w:val="Titre2"/>
    <w:uiPriority w:val="9"/>
    <w:rsid w:val="002B653E"/>
    <w:rPr>
      <w:rFonts w:ascii="Calibri Light" w:hAnsi="Calibri Light"/>
      <w:b/>
      <w:sz w:val="24"/>
      <w:szCs w:val="36"/>
    </w:rPr>
  </w:style>
  <w:style w:type="table" w:styleId="Grilledutableau">
    <w:name w:val="Table Grid"/>
    <w:basedOn w:val="TableauNormal"/>
    <w:uiPriority w:val="39"/>
    <w:rsid w:val="002076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41AD5"/>
    <w:pPr>
      <w:ind w:left="720"/>
      <w:contextualSpacing/>
    </w:pPr>
  </w:style>
  <w:style w:type="character" w:styleId="Lienhypertexte">
    <w:name w:val="Hyperlink"/>
    <w:basedOn w:val="Policepardfaut"/>
    <w:uiPriority w:val="99"/>
    <w:unhideWhenUsed/>
    <w:rsid w:val="0051648F"/>
    <w:rPr>
      <w:color w:val="0000FF" w:themeColor="hyperlink"/>
      <w:u w:val="single"/>
    </w:rPr>
  </w:style>
  <w:style w:type="character" w:styleId="Mentionnonrsolue">
    <w:name w:val="Unresolved Mention"/>
    <w:basedOn w:val="Policepardfaut"/>
    <w:uiPriority w:val="99"/>
    <w:semiHidden/>
    <w:unhideWhenUsed/>
    <w:rsid w:val="00CF37CC"/>
    <w:rPr>
      <w:color w:val="605E5C"/>
      <w:shd w:val="clear" w:color="auto" w:fill="E1DFDD"/>
    </w:rPr>
  </w:style>
  <w:style w:type="character" w:customStyle="1" w:styleId="efont">
    <w:name w:val="efont"/>
    <w:basedOn w:val="Policepardfaut"/>
    <w:rsid w:val="00EE1EA5"/>
  </w:style>
  <w:style w:type="character" w:customStyle="1" w:styleId="Titre4Car">
    <w:name w:val="Titre 4 Car"/>
    <w:basedOn w:val="Policepardfaut"/>
    <w:link w:val="Titre4"/>
    <w:uiPriority w:val="9"/>
    <w:rsid w:val="00B57171"/>
    <w:rPr>
      <w:rFonts w:ascii="Calibri Light" w:hAnsi="Calibri Light"/>
      <w:b/>
      <w:color w:val="C00000"/>
      <w:sz w:val="24"/>
      <w:szCs w:val="24"/>
      <w:shd w:val="clear" w:color="auto" w:fill="FF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07542">
      <w:bodyDiv w:val="1"/>
      <w:marLeft w:val="0"/>
      <w:marRight w:val="0"/>
      <w:marTop w:val="0"/>
      <w:marBottom w:val="0"/>
      <w:divBdr>
        <w:top w:val="none" w:sz="0" w:space="0" w:color="auto"/>
        <w:left w:val="none" w:sz="0" w:space="0" w:color="auto"/>
        <w:bottom w:val="none" w:sz="0" w:space="0" w:color="auto"/>
        <w:right w:val="none" w:sz="0" w:space="0" w:color="auto"/>
      </w:divBdr>
    </w:div>
    <w:div w:id="980186443">
      <w:bodyDiv w:val="1"/>
      <w:marLeft w:val="0"/>
      <w:marRight w:val="0"/>
      <w:marTop w:val="0"/>
      <w:marBottom w:val="0"/>
      <w:divBdr>
        <w:top w:val="none" w:sz="0" w:space="0" w:color="auto"/>
        <w:left w:val="none" w:sz="0" w:space="0" w:color="auto"/>
        <w:bottom w:val="none" w:sz="0" w:space="0" w:color="auto"/>
        <w:right w:val="none" w:sz="0" w:space="0" w:color="auto"/>
      </w:divBdr>
    </w:div>
    <w:div w:id="1333873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i.cerpeg.fr/index.php/Gestion_des_employ%C3%A9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ppli.cerpeg.fr/index.php/Gestion_du_recrutement" TargetMode="External"/><Relationship Id="rId4" Type="http://schemas.openxmlformats.org/officeDocument/2006/relationships/webSettings" Target="webSettings.xml"/><Relationship Id="rId9" Type="http://schemas.openxmlformats.org/officeDocument/2006/relationships/hyperlink" Target="https://appli.cerpeg.fr/index.php/Gestion_du_recrut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Words>
  <Characters>5652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fabienne</dc:creator>
  <cp:lastModifiedBy>fabienne fabienne</cp:lastModifiedBy>
  <cp:revision>19</cp:revision>
  <cp:lastPrinted>2025-05-16T18:24:00Z</cp:lastPrinted>
  <dcterms:created xsi:type="dcterms:W3CDTF">2025-05-16T15:18:00Z</dcterms:created>
  <dcterms:modified xsi:type="dcterms:W3CDTF">2025-05-16T18:25:00Z</dcterms:modified>
</cp:coreProperties>
</file>